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1727" w14:textId="3C45CF76" w:rsidR="008E2AC0" w:rsidRPr="007B05AF" w:rsidRDefault="008E2AC0">
      <w:pPr>
        <w:rPr>
          <w:rFonts w:asciiTheme="majorHAnsi" w:hAnsiTheme="majorHAnsi"/>
          <w:sz w:val="22"/>
          <w:szCs w:val="22"/>
        </w:rPr>
      </w:pPr>
      <w:r w:rsidRPr="007B05AF">
        <w:rPr>
          <w:rFonts w:asciiTheme="majorHAnsi" w:hAnsiTheme="majorHAnsi"/>
          <w:sz w:val="22"/>
          <w:szCs w:val="22"/>
        </w:rPr>
        <w:t xml:space="preserve">  </w:t>
      </w:r>
    </w:p>
    <w:p w14:paraId="1A0C805C" w14:textId="4589A641" w:rsidR="009B6560" w:rsidRPr="007B05AF" w:rsidRDefault="004F6073" w:rsidP="00DD6F2C">
      <w:pPr>
        <w:rPr>
          <w:rFonts w:asciiTheme="majorHAnsi" w:hAnsiTheme="majorHAnsi"/>
          <w:b/>
          <w:sz w:val="28"/>
          <w:szCs w:val="28"/>
        </w:rPr>
      </w:pPr>
      <w:r w:rsidRPr="007B05AF">
        <w:rPr>
          <w:rFonts w:asciiTheme="majorHAnsi" w:hAnsiTheme="majorHAnsi"/>
          <w:b/>
          <w:noProof/>
          <w:sz w:val="22"/>
          <w:szCs w:val="22"/>
        </w:rPr>
        <w:drawing>
          <wp:inline distT="0" distB="0" distL="0" distR="0" wp14:anchorId="71B43FB9" wp14:editId="60EB5261">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p-logo.jpg"/>
                    <pic:cNvPicPr/>
                  </pic:nvPicPr>
                  <pic:blipFill>
                    <a:blip r:embed="rId9">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r w:rsidR="008E2AC0" w:rsidRPr="007B05AF">
        <w:rPr>
          <w:rFonts w:asciiTheme="majorHAnsi" w:hAnsiTheme="majorHAnsi"/>
          <w:b/>
          <w:sz w:val="22"/>
          <w:szCs w:val="22"/>
        </w:rPr>
        <w:t xml:space="preserve">  </w:t>
      </w:r>
      <w:r w:rsidR="00D45CB5" w:rsidRPr="007B05AF">
        <w:rPr>
          <w:rFonts w:asciiTheme="majorHAnsi" w:hAnsiTheme="majorHAnsi"/>
          <w:b/>
          <w:sz w:val="22"/>
          <w:szCs w:val="22"/>
        </w:rPr>
        <w:t xml:space="preserve"> </w:t>
      </w:r>
      <w:r w:rsidR="001B0B7F">
        <w:rPr>
          <w:rFonts w:asciiTheme="majorHAnsi" w:hAnsiTheme="majorHAnsi"/>
          <w:b/>
          <w:sz w:val="22"/>
          <w:szCs w:val="22"/>
        </w:rPr>
        <w:t xml:space="preserve"> </w:t>
      </w:r>
      <w:r w:rsidR="004B44E2">
        <w:rPr>
          <w:rFonts w:asciiTheme="majorHAnsi" w:hAnsiTheme="majorHAnsi"/>
          <w:b/>
          <w:sz w:val="22"/>
          <w:szCs w:val="22"/>
        </w:rPr>
        <w:t xml:space="preserve">                                      </w:t>
      </w:r>
      <w:r w:rsidR="00DD6F2C" w:rsidRPr="007B05AF">
        <w:rPr>
          <w:rFonts w:asciiTheme="majorHAnsi" w:hAnsiTheme="majorHAnsi"/>
          <w:b/>
          <w:sz w:val="28"/>
          <w:szCs w:val="28"/>
        </w:rPr>
        <w:t xml:space="preserve">CEMP </w:t>
      </w:r>
      <w:r w:rsidR="001B0B7F">
        <w:rPr>
          <w:rFonts w:asciiTheme="majorHAnsi" w:hAnsiTheme="majorHAnsi"/>
          <w:b/>
          <w:sz w:val="28"/>
          <w:szCs w:val="28"/>
        </w:rPr>
        <w:t xml:space="preserve">and CEL Research </w:t>
      </w:r>
      <w:r w:rsidR="008E2AC0" w:rsidRPr="007B05AF">
        <w:rPr>
          <w:rFonts w:asciiTheme="majorHAnsi" w:hAnsiTheme="majorHAnsi"/>
          <w:b/>
          <w:sz w:val="28"/>
          <w:szCs w:val="28"/>
        </w:rPr>
        <w:t xml:space="preserve">Bulletin | </w:t>
      </w:r>
      <w:r w:rsidR="001B0B7F">
        <w:rPr>
          <w:rFonts w:asciiTheme="majorHAnsi" w:hAnsiTheme="majorHAnsi"/>
          <w:sz w:val="28"/>
          <w:szCs w:val="28"/>
        </w:rPr>
        <w:t xml:space="preserve">April </w:t>
      </w:r>
      <w:proofErr w:type="gramStart"/>
      <w:r w:rsidR="00C85650">
        <w:rPr>
          <w:rFonts w:asciiTheme="majorHAnsi" w:hAnsiTheme="majorHAnsi"/>
          <w:sz w:val="28"/>
          <w:szCs w:val="28"/>
        </w:rPr>
        <w:t xml:space="preserve">2015                 </w:t>
      </w:r>
      <w:r w:rsidR="008E2AC0" w:rsidRPr="007B05AF">
        <w:rPr>
          <w:rFonts w:asciiTheme="majorHAnsi" w:hAnsiTheme="majorHAnsi"/>
          <w:b/>
          <w:sz w:val="28"/>
          <w:szCs w:val="28"/>
        </w:rPr>
        <w:t xml:space="preserve"> </w:t>
      </w:r>
      <w:proofErr w:type="gramEnd"/>
      <w:r w:rsidR="001B0B7F">
        <w:rPr>
          <w:rFonts w:asciiTheme="majorHAnsi" w:hAnsiTheme="majorHAnsi"/>
          <w:b/>
          <w:noProof/>
          <w:color w:val="FF6600"/>
          <w:sz w:val="22"/>
          <w:szCs w:val="22"/>
        </w:rPr>
        <w:drawing>
          <wp:inline distT="0" distB="0" distL="0" distR="0" wp14:anchorId="2C1E0E14" wp14:editId="180EF015">
            <wp:extent cx="1943100" cy="39446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go-web.jpg"/>
                    <pic:cNvPicPr/>
                  </pic:nvPicPr>
                  <pic:blipFill>
                    <a:blip r:embed="rId10">
                      <a:extLst>
                        <a:ext uri="{28A0092B-C50C-407E-A947-70E740481C1C}">
                          <a14:useLocalDpi xmlns:a14="http://schemas.microsoft.com/office/drawing/2010/main" val="0"/>
                        </a:ext>
                      </a:extLst>
                    </a:blip>
                    <a:stretch>
                      <a:fillRect/>
                    </a:stretch>
                  </pic:blipFill>
                  <pic:spPr>
                    <a:xfrm>
                      <a:off x="0" y="0"/>
                      <a:ext cx="1947724" cy="395403"/>
                    </a:xfrm>
                    <a:prstGeom prst="rect">
                      <a:avLst/>
                    </a:prstGeom>
                  </pic:spPr>
                </pic:pic>
              </a:graphicData>
            </a:graphic>
          </wp:inline>
        </w:drawing>
      </w:r>
    </w:p>
    <w:p w14:paraId="6761AD73" w14:textId="77777777" w:rsidR="00D91811" w:rsidRPr="007B05AF" w:rsidRDefault="00D91811">
      <w:pPr>
        <w:rPr>
          <w:rFonts w:asciiTheme="majorHAnsi" w:hAnsiTheme="majorHAnsi"/>
          <w:b/>
          <w:sz w:val="22"/>
          <w:szCs w:val="22"/>
        </w:rPr>
      </w:pPr>
    </w:p>
    <w:p w14:paraId="5FF291AF" w14:textId="754CE63C" w:rsidR="00A55753" w:rsidRDefault="00A55753" w:rsidP="00A6395D">
      <w:pPr>
        <w:rPr>
          <w:rFonts w:asciiTheme="majorHAnsi" w:hAnsiTheme="majorHAnsi"/>
          <w:b/>
          <w:color w:val="FF6600"/>
          <w:sz w:val="22"/>
          <w:szCs w:val="22"/>
        </w:rPr>
      </w:pPr>
    </w:p>
    <w:p w14:paraId="77CBE07B" w14:textId="7403DF39" w:rsidR="00A55753" w:rsidRDefault="00A55753" w:rsidP="00A6395D">
      <w:pPr>
        <w:rPr>
          <w:rFonts w:asciiTheme="majorHAnsi" w:hAnsiTheme="majorHAnsi"/>
          <w:sz w:val="22"/>
          <w:szCs w:val="22"/>
        </w:rPr>
      </w:pPr>
      <w:r>
        <w:rPr>
          <w:rFonts w:asciiTheme="majorHAnsi" w:hAnsiTheme="majorHAnsi"/>
          <w:b/>
          <w:color w:val="FF6600"/>
          <w:sz w:val="22"/>
          <w:szCs w:val="22"/>
        </w:rPr>
        <w:t xml:space="preserve">BU Research Cycle: </w:t>
      </w:r>
      <w:hyperlink r:id="rId11" w:history="1">
        <w:r w:rsidRPr="00A55753">
          <w:rPr>
            <w:rStyle w:val="Hyperlink"/>
            <w:rFonts w:asciiTheme="majorHAnsi" w:hAnsiTheme="majorHAnsi"/>
            <w:color w:val="auto"/>
            <w:sz w:val="22"/>
            <w:szCs w:val="22"/>
          </w:rPr>
          <w:t>http://blogs.bournemouth.ac.uk/research/research-lifecycle/</w:t>
        </w:r>
      </w:hyperlink>
    </w:p>
    <w:p w14:paraId="29E76B94" w14:textId="77777777" w:rsidR="00A55753" w:rsidRDefault="00A55753" w:rsidP="00A6395D">
      <w:pPr>
        <w:rPr>
          <w:rFonts w:asciiTheme="majorHAnsi" w:hAnsiTheme="majorHAnsi"/>
          <w:b/>
          <w:color w:val="FF6600"/>
          <w:sz w:val="22"/>
          <w:szCs w:val="22"/>
        </w:rPr>
      </w:pPr>
    </w:p>
    <w:p w14:paraId="2D7BFAE5" w14:textId="1D97DE6C" w:rsidR="00D91811" w:rsidRPr="007B05AF" w:rsidRDefault="00453315" w:rsidP="00A6395D">
      <w:pPr>
        <w:rPr>
          <w:rFonts w:asciiTheme="majorHAnsi" w:hAnsiTheme="majorHAnsi"/>
          <w:b/>
          <w:color w:val="FF6600"/>
          <w:sz w:val="22"/>
          <w:szCs w:val="22"/>
        </w:rPr>
      </w:pPr>
      <w:r w:rsidRPr="007B05AF">
        <w:rPr>
          <w:rFonts w:asciiTheme="majorHAnsi" w:hAnsiTheme="majorHAnsi"/>
          <w:b/>
          <w:color w:val="FF6600"/>
          <w:sz w:val="22"/>
          <w:szCs w:val="22"/>
        </w:rPr>
        <w:t xml:space="preserve">Standard Items: </w:t>
      </w:r>
      <w:r w:rsidR="00340237" w:rsidRPr="007B05AF">
        <w:rPr>
          <w:rFonts w:asciiTheme="majorHAnsi" w:hAnsiTheme="majorHAnsi"/>
          <w:b/>
          <w:color w:val="FF6600"/>
          <w:sz w:val="22"/>
          <w:szCs w:val="22"/>
        </w:rPr>
        <w:t xml:space="preserve"> </w:t>
      </w:r>
      <w:r w:rsidR="00CC1178" w:rsidRPr="007B05AF">
        <w:rPr>
          <w:rFonts w:asciiTheme="majorHAnsi" w:hAnsiTheme="majorHAnsi"/>
          <w:b/>
          <w:color w:val="FF6600"/>
          <w:sz w:val="22"/>
          <w:szCs w:val="22"/>
        </w:rPr>
        <w:t xml:space="preserve">  </w:t>
      </w:r>
    </w:p>
    <w:p w14:paraId="59DE5139" w14:textId="24A313E4" w:rsidR="00D91811" w:rsidRPr="007B05AF" w:rsidRDefault="00650251" w:rsidP="00A6395D">
      <w:pPr>
        <w:rPr>
          <w:rFonts w:asciiTheme="majorHAnsi" w:hAnsiTheme="majorHAnsi"/>
          <w:b/>
          <w:sz w:val="22"/>
          <w:szCs w:val="22"/>
        </w:rPr>
      </w:pPr>
      <w:hyperlink r:id="rId12" w:history="1">
        <w:r w:rsidR="00D91811" w:rsidRPr="007B05AF">
          <w:rPr>
            <w:rStyle w:val="Hyperlink"/>
            <w:rFonts w:asciiTheme="majorHAnsi" w:hAnsiTheme="majorHAnsi"/>
            <w:b/>
            <w:color w:val="auto"/>
            <w:sz w:val="22"/>
            <w:szCs w:val="22"/>
          </w:rPr>
          <w:t>http://blogs.bournemouth.ac.uk/research/</w:t>
        </w:r>
      </w:hyperlink>
      <w:r w:rsidR="001B0B7F">
        <w:rPr>
          <w:rStyle w:val="Hyperlink"/>
          <w:rFonts w:asciiTheme="majorHAnsi" w:hAnsiTheme="majorHAnsi"/>
          <w:b/>
          <w:color w:val="auto"/>
          <w:sz w:val="22"/>
          <w:szCs w:val="22"/>
        </w:rPr>
        <w:t xml:space="preserve"> </w:t>
      </w:r>
    </w:p>
    <w:p w14:paraId="40DED152" w14:textId="77777777" w:rsidR="00D91811" w:rsidRPr="007B05AF" w:rsidRDefault="00D91811" w:rsidP="00A6395D">
      <w:pPr>
        <w:rPr>
          <w:rFonts w:asciiTheme="majorHAnsi" w:hAnsiTheme="majorHAnsi"/>
          <w:b/>
          <w:sz w:val="22"/>
          <w:szCs w:val="22"/>
        </w:rPr>
      </w:pPr>
    </w:p>
    <w:p w14:paraId="3F1119EB" w14:textId="77777777" w:rsidR="00D91811" w:rsidRPr="007B05AF" w:rsidRDefault="00650251" w:rsidP="00A6395D">
      <w:pPr>
        <w:rPr>
          <w:rStyle w:val="Hyperlink"/>
          <w:rFonts w:asciiTheme="majorHAnsi" w:hAnsiTheme="majorHAnsi"/>
          <w:b/>
          <w:color w:val="auto"/>
          <w:sz w:val="22"/>
          <w:szCs w:val="22"/>
        </w:rPr>
      </w:pPr>
      <w:hyperlink r:id="rId13" w:history="1">
        <w:r w:rsidR="00D91811" w:rsidRPr="007B05AF">
          <w:rPr>
            <w:rStyle w:val="Hyperlink"/>
            <w:rFonts w:asciiTheme="majorHAnsi" w:hAnsiTheme="majorHAnsi"/>
            <w:b/>
            <w:color w:val="auto"/>
            <w:sz w:val="22"/>
            <w:szCs w:val="22"/>
          </w:rPr>
          <w:t>http://www.researchprofessional.com/</w:t>
        </w:r>
      </w:hyperlink>
    </w:p>
    <w:p w14:paraId="6E543190" w14:textId="2F4B804F" w:rsidR="00A6395D" w:rsidRDefault="00A6395D" w:rsidP="00A6395D">
      <w:pPr>
        <w:rPr>
          <w:rFonts w:asciiTheme="majorHAnsi" w:hAnsiTheme="majorHAnsi" w:cs="Times New Roman"/>
          <w:sz w:val="22"/>
          <w:szCs w:val="22"/>
        </w:rPr>
      </w:pPr>
      <w:r w:rsidRPr="007B05AF">
        <w:rPr>
          <w:rFonts w:asciiTheme="majorHAnsi" w:hAnsiTheme="majorHAnsi" w:cs="Times New Roman"/>
          <w:sz w:val="22"/>
          <w:szCs w:val="22"/>
        </w:rPr>
        <w:t xml:space="preserve">You can set up your own </w:t>
      </w:r>
      <w:proofErr w:type="spellStart"/>
      <w:r w:rsidRPr="007B05AF">
        <w:rPr>
          <w:rFonts w:asciiTheme="majorHAnsi" w:hAnsiTheme="majorHAnsi" w:cs="Times New Roman"/>
          <w:sz w:val="22"/>
          <w:szCs w:val="22"/>
        </w:rPr>
        <w:t>personalised</w:t>
      </w:r>
      <w:proofErr w:type="spellEnd"/>
      <w:r w:rsidRPr="007B05AF">
        <w:rPr>
          <w:rFonts w:asciiTheme="majorHAnsi" w:hAnsiTheme="majorHAnsi" w:cs="Times New Roman"/>
          <w:sz w:val="22"/>
          <w:szCs w:val="22"/>
        </w:rPr>
        <w:t xml:space="preserve"> alerts on </w:t>
      </w:r>
      <w:hyperlink r:id="rId14" w:history="1">
        <w:proofErr w:type="spellStart"/>
        <w:r w:rsidRPr="007B05AF">
          <w:rPr>
            <w:rFonts w:asciiTheme="majorHAnsi" w:hAnsiTheme="majorHAnsi" w:cs="Times New Roman"/>
            <w:color w:val="0000FF"/>
            <w:sz w:val="22"/>
            <w:szCs w:val="22"/>
            <w:u w:val="single" w:color="0000FF"/>
          </w:rPr>
          <w:t>ResearchProfessional</w:t>
        </w:r>
        <w:proofErr w:type="spellEnd"/>
      </w:hyperlink>
      <w:r w:rsidRPr="007B05AF">
        <w:rPr>
          <w:rFonts w:asciiTheme="majorHAnsi" w:hAnsiTheme="majorHAnsi" w:cs="Times New Roman"/>
          <w:sz w:val="22"/>
          <w:szCs w:val="22"/>
        </w:rPr>
        <w:t xml:space="preserve">. </w:t>
      </w:r>
    </w:p>
    <w:p w14:paraId="0C58A1E9" w14:textId="77777777" w:rsidR="004B44E2" w:rsidRDefault="004B44E2" w:rsidP="00A6395D">
      <w:pPr>
        <w:rPr>
          <w:rFonts w:asciiTheme="majorHAnsi" w:hAnsiTheme="majorHAnsi" w:cs="Times New Roman"/>
          <w:sz w:val="22"/>
          <w:szCs w:val="22"/>
        </w:rPr>
      </w:pPr>
    </w:p>
    <w:p w14:paraId="3F48162D" w14:textId="5CA64DD2" w:rsidR="004B44E2" w:rsidRPr="004B44E2" w:rsidRDefault="004B44E2" w:rsidP="00A6395D">
      <w:pPr>
        <w:rPr>
          <w:rFonts w:asciiTheme="majorHAnsi" w:hAnsiTheme="majorHAnsi" w:cs="Times New Roman"/>
          <w:b/>
          <w:color w:val="FF6600"/>
          <w:sz w:val="22"/>
          <w:szCs w:val="22"/>
        </w:rPr>
      </w:pPr>
      <w:r w:rsidRPr="004B44E2">
        <w:rPr>
          <w:rFonts w:asciiTheme="majorHAnsi" w:hAnsiTheme="majorHAnsi" w:cs="Times New Roman"/>
          <w:b/>
          <w:color w:val="FF6600"/>
          <w:sz w:val="22"/>
          <w:szCs w:val="22"/>
        </w:rPr>
        <w:t xml:space="preserve">CEMP / CEL Research Themes: </w:t>
      </w:r>
    </w:p>
    <w:p w14:paraId="2A716E6E" w14:textId="77777777" w:rsidR="004B44E2" w:rsidRPr="004B44E2" w:rsidRDefault="004B44E2" w:rsidP="00A6395D">
      <w:pPr>
        <w:rPr>
          <w:rFonts w:asciiTheme="majorHAnsi" w:hAnsiTheme="majorHAns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1162"/>
      </w:tblGrid>
      <w:tr w:rsidR="004B44E2" w:rsidRPr="004B44E2" w14:paraId="77AE6305" w14:textId="77777777" w:rsidTr="004B44E2">
        <w:tc>
          <w:tcPr>
            <w:tcW w:w="2838" w:type="dxa"/>
            <w:shd w:val="clear" w:color="auto" w:fill="auto"/>
          </w:tcPr>
          <w:p w14:paraId="0ABC94E2" w14:textId="77777777" w:rsidR="004B44E2" w:rsidRPr="004B44E2" w:rsidRDefault="004B44E2" w:rsidP="003F1F0F">
            <w:pPr>
              <w:rPr>
                <w:rFonts w:asciiTheme="majorHAnsi" w:hAnsiTheme="majorHAnsi" w:cs="Arial"/>
                <w:b/>
                <w:sz w:val="22"/>
                <w:szCs w:val="22"/>
              </w:rPr>
            </w:pPr>
            <w:r w:rsidRPr="004B44E2">
              <w:rPr>
                <w:rFonts w:asciiTheme="majorHAnsi" w:hAnsiTheme="majorHAnsi" w:cs="Arial"/>
                <w:b/>
                <w:sz w:val="22"/>
                <w:szCs w:val="22"/>
              </w:rPr>
              <w:t xml:space="preserve">Theme / Cluster </w:t>
            </w:r>
          </w:p>
        </w:tc>
        <w:tc>
          <w:tcPr>
            <w:tcW w:w="11162" w:type="dxa"/>
            <w:shd w:val="clear" w:color="auto" w:fill="auto"/>
          </w:tcPr>
          <w:p w14:paraId="7FA85413" w14:textId="77777777" w:rsidR="004B44E2" w:rsidRPr="004B44E2" w:rsidRDefault="004B44E2" w:rsidP="003F1F0F">
            <w:pPr>
              <w:rPr>
                <w:rFonts w:asciiTheme="majorHAnsi" w:hAnsiTheme="majorHAnsi" w:cs="Arial"/>
                <w:b/>
                <w:sz w:val="22"/>
                <w:szCs w:val="22"/>
              </w:rPr>
            </w:pPr>
            <w:r w:rsidRPr="004B44E2">
              <w:rPr>
                <w:rFonts w:asciiTheme="majorHAnsi" w:hAnsiTheme="majorHAnsi" w:cs="Arial"/>
                <w:b/>
                <w:sz w:val="22"/>
                <w:szCs w:val="22"/>
              </w:rPr>
              <w:t>Coverage</w:t>
            </w:r>
          </w:p>
        </w:tc>
      </w:tr>
      <w:tr w:rsidR="004B44E2" w:rsidRPr="004B44E2" w14:paraId="47AF98DF" w14:textId="77777777" w:rsidTr="004B44E2">
        <w:tc>
          <w:tcPr>
            <w:tcW w:w="2838" w:type="dxa"/>
            <w:shd w:val="clear" w:color="auto" w:fill="auto"/>
          </w:tcPr>
          <w:p w14:paraId="7819BC69"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Media and Digital Literacies</w:t>
            </w:r>
          </w:p>
        </w:tc>
        <w:tc>
          <w:tcPr>
            <w:tcW w:w="11162" w:type="dxa"/>
            <w:shd w:val="clear" w:color="auto" w:fill="auto"/>
          </w:tcPr>
          <w:p w14:paraId="0E5E0341"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Cross sector: Fused Pedagogies, Media Ed research in CEMP, Cross BU TEL / blended learning research. </w:t>
            </w:r>
          </w:p>
        </w:tc>
      </w:tr>
      <w:tr w:rsidR="004B44E2" w:rsidRPr="004B44E2" w14:paraId="00A80979" w14:textId="77777777" w:rsidTr="004B44E2">
        <w:tc>
          <w:tcPr>
            <w:tcW w:w="2838" w:type="dxa"/>
            <w:shd w:val="clear" w:color="auto" w:fill="auto"/>
          </w:tcPr>
          <w:p w14:paraId="36888F0F"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Practitioner Enquiry </w:t>
            </w:r>
          </w:p>
        </w:tc>
        <w:tc>
          <w:tcPr>
            <w:tcW w:w="11162" w:type="dxa"/>
            <w:shd w:val="clear" w:color="auto" w:fill="auto"/>
          </w:tcPr>
          <w:p w14:paraId="2FE50971"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FE / CPD / PG workplace learning, PT practitioner development </w:t>
            </w:r>
            <w:r w:rsidRPr="004B44E2">
              <w:rPr>
                <w:rFonts w:asciiTheme="majorHAnsi" w:hAnsiTheme="majorHAnsi" w:cs="Arial"/>
                <w:i/>
                <w:sz w:val="22"/>
                <w:szCs w:val="22"/>
              </w:rPr>
              <w:t>main areas = health and social care / inter-professional practitioners, creative and media educators and professionals – emphasis on development for changing professions</w:t>
            </w:r>
          </w:p>
        </w:tc>
      </w:tr>
      <w:tr w:rsidR="004B44E2" w:rsidRPr="004B44E2" w14:paraId="04A5308F" w14:textId="77777777" w:rsidTr="004B44E2">
        <w:tc>
          <w:tcPr>
            <w:tcW w:w="2838" w:type="dxa"/>
            <w:shd w:val="clear" w:color="auto" w:fill="auto"/>
          </w:tcPr>
          <w:p w14:paraId="49801D21"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(Higher) Education Dynamics</w:t>
            </w:r>
          </w:p>
        </w:tc>
        <w:tc>
          <w:tcPr>
            <w:tcW w:w="11162" w:type="dxa"/>
            <w:shd w:val="clear" w:color="auto" w:fill="auto"/>
          </w:tcPr>
          <w:p w14:paraId="52EA6157"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HE research – post 92, WP, Fair Access, Student Experience and HE Policy / Leadership research in the distinctive context of Fusion. </w:t>
            </w:r>
          </w:p>
        </w:tc>
      </w:tr>
    </w:tbl>
    <w:p w14:paraId="730465A6" w14:textId="77777777" w:rsidR="004B44E2" w:rsidRDefault="004B44E2" w:rsidP="00A6395D">
      <w:pPr>
        <w:rPr>
          <w:rFonts w:asciiTheme="majorHAnsi" w:hAnsiTheme="majorHAnsi" w:cs="Times New Roman"/>
          <w:sz w:val="22"/>
          <w:szCs w:val="22"/>
        </w:rPr>
      </w:pPr>
    </w:p>
    <w:p w14:paraId="4B878E78" w14:textId="77777777" w:rsidR="004B44E2" w:rsidRPr="007B05AF" w:rsidRDefault="004B44E2" w:rsidP="00A6395D">
      <w:pPr>
        <w:rPr>
          <w:rStyle w:val="Hyperlink"/>
          <w:rFonts w:asciiTheme="majorHAnsi" w:hAnsiTheme="majorHAnsi"/>
          <w:b/>
          <w:color w:val="auto"/>
          <w:sz w:val="22"/>
          <w:szCs w:val="22"/>
        </w:rPr>
      </w:pPr>
    </w:p>
    <w:p w14:paraId="0E1C3221" w14:textId="77777777" w:rsidR="00D91811" w:rsidRPr="007B05AF" w:rsidRDefault="00D91811" w:rsidP="00A6395D">
      <w:pPr>
        <w:rPr>
          <w:rStyle w:val="Hyperlink"/>
          <w:rFonts w:asciiTheme="majorHAnsi" w:hAnsiTheme="majorHAnsi"/>
          <w:color w:val="auto"/>
          <w:sz w:val="22"/>
          <w:szCs w:val="22"/>
        </w:rPr>
      </w:pPr>
    </w:p>
    <w:p w14:paraId="50448B48" w14:textId="77777777" w:rsidR="004B44E2" w:rsidRDefault="004B44E2" w:rsidP="000B40BF">
      <w:pPr>
        <w:rPr>
          <w:rFonts w:asciiTheme="majorHAnsi" w:hAnsiTheme="majorHAnsi"/>
          <w:b/>
          <w:color w:val="FF6600"/>
          <w:sz w:val="22"/>
          <w:szCs w:val="22"/>
        </w:rPr>
      </w:pPr>
    </w:p>
    <w:p w14:paraId="70A01EDF" w14:textId="77777777" w:rsidR="004B44E2" w:rsidRDefault="004B44E2" w:rsidP="000B40BF">
      <w:pPr>
        <w:rPr>
          <w:rFonts w:asciiTheme="majorHAnsi" w:hAnsiTheme="majorHAnsi"/>
          <w:b/>
          <w:color w:val="FF6600"/>
          <w:sz w:val="22"/>
          <w:szCs w:val="22"/>
        </w:rPr>
      </w:pPr>
    </w:p>
    <w:p w14:paraId="49CD496C" w14:textId="77777777" w:rsidR="004B44E2" w:rsidRDefault="004B44E2" w:rsidP="000B40BF">
      <w:pPr>
        <w:rPr>
          <w:rFonts w:asciiTheme="majorHAnsi" w:hAnsiTheme="majorHAnsi"/>
          <w:b/>
          <w:color w:val="FF6600"/>
          <w:sz w:val="22"/>
          <w:szCs w:val="22"/>
        </w:rPr>
      </w:pPr>
    </w:p>
    <w:p w14:paraId="25409AB0" w14:textId="03DA18F7" w:rsidR="00D91811" w:rsidRPr="007B05AF" w:rsidRDefault="009B6560" w:rsidP="000B40BF">
      <w:pPr>
        <w:rPr>
          <w:rFonts w:asciiTheme="majorHAnsi" w:hAnsiTheme="majorHAnsi"/>
          <w:b/>
          <w:color w:val="FF6600"/>
          <w:sz w:val="22"/>
          <w:szCs w:val="22"/>
        </w:rPr>
      </w:pPr>
      <w:bookmarkStart w:id="0" w:name="_GoBack"/>
      <w:bookmarkEnd w:id="0"/>
      <w:r w:rsidRPr="007B05AF">
        <w:rPr>
          <w:rFonts w:asciiTheme="majorHAnsi" w:hAnsiTheme="majorHAnsi"/>
          <w:b/>
          <w:color w:val="FF6600"/>
          <w:sz w:val="22"/>
          <w:szCs w:val="22"/>
        </w:rPr>
        <w:lastRenderedPageBreak/>
        <w:t xml:space="preserve">Current </w:t>
      </w:r>
      <w:r w:rsidR="00C249DA" w:rsidRPr="007B05AF">
        <w:rPr>
          <w:rFonts w:asciiTheme="majorHAnsi" w:hAnsiTheme="majorHAnsi"/>
          <w:b/>
          <w:color w:val="FF6600"/>
          <w:sz w:val="22"/>
          <w:szCs w:val="22"/>
        </w:rPr>
        <w:t xml:space="preserve">calls of interest:  </w:t>
      </w:r>
    </w:p>
    <w:p w14:paraId="41594893" w14:textId="0E6C7474" w:rsidR="00E347D4" w:rsidRPr="007B05AF" w:rsidRDefault="00E347D4" w:rsidP="000B40BF">
      <w:pPr>
        <w:rPr>
          <w:rFonts w:asciiTheme="majorHAnsi" w:hAnsiTheme="majorHAnsi"/>
          <w:sz w:val="22"/>
          <w:szCs w:val="22"/>
        </w:rPr>
      </w:pPr>
      <w:r w:rsidRPr="007B05AF">
        <w:rPr>
          <w:rFonts w:asciiTheme="majorHAnsi" w:hAnsiTheme="majorHAnsi"/>
          <w:sz w:val="22"/>
          <w:szCs w:val="22"/>
        </w:rPr>
        <w:t>[Please contact Julian McDougall or Richard Berger</w:t>
      </w:r>
      <w:r w:rsidR="00D4409E">
        <w:rPr>
          <w:rFonts w:asciiTheme="majorHAnsi" w:hAnsiTheme="majorHAnsi"/>
          <w:sz w:val="22"/>
          <w:szCs w:val="22"/>
        </w:rPr>
        <w:t xml:space="preserve"> (CEMP) or Marcellus </w:t>
      </w:r>
      <w:proofErr w:type="spellStart"/>
      <w:r w:rsidR="00D4409E">
        <w:rPr>
          <w:rFonts w:asciiTheme="majorHAnsi" w:hAnsiTheme="majorHAnsi"/>
          <w:sz w:val="22"/>
          <w:szCs w:val="22"/>
        </w:rPr>
        <w:t>Mbah</w:t>
      </w:r>
      <w:proofErr w:type="spellEnd"/>
      <w:r w:rsidR="00D4409E">
        <w:rPr>
          <w:rFonts w:asciiTheme="majorHAnsi" w:hAnsiTheme="majorHAnsi"/>
          <w:sz w:val="22"/>
          <w:szCs w:val="22"/>
        </w:rPr>
        <w:t xml:space="preserve"> (CEL)</w:t>
      </w:r>
      <w:r w:rsidRPr="007B05AF">
        <w:rPr>
          <w:rFonts w:asciiTheme="majorHAnsi" w:hAnsiTheme="majorHAnsi"/>
          <w:sz w:val="22"/>
          <w:szCs w:val="22"/>
        </w:rPr>
        <w:t xml:space="preserve"> to </w:t>
      </w:r>
      <w:r w:rsidR="00D4409E">
        <w:rPr>
          <w:rFonts w:asciiTheme="majorHAnsi" w:hAnsiTheme="majorHAnsi"/>
          <w:sz w:val="22"/>
          <w:szCs w:val="22"/>
        </w:rPr>
        <w:t xml:space="preserve">discuss </w:t>
      </w:r>
      <w:r w:rsidRPr="007B05AF">
        <w:rPr>
          <w:rFonts w:asciiTheme="majorHAnsi" w:hAnsiTheme="majorHAnsi"/>
          <w:sz w:val="22"/>
          <w:szCs w:val="22"/>
        </w:rPr>
        <w:t>any of these]</w:t>
      </w:r>
    </w:p>
    <w:p w14:paraId="5A58DA89" w14:textId="77777777" w:rsidR="00DD6F2C" w:rsidRPr="007B05AF" w:rsidRDefault="00DD6F2C">
      <w:pPr>
        <w:rPr>
          <w:rFonts w:asciiTheme="majorHAnsi" w:hAnsiTheme="majorHAnsi"/>
          <w:b/>
          <w:sz w:val="22"/>
          <w:szCs w:val="22"/>
        </w:rPr>
      </w:pPr>
    </w:p>
    <w:tbl>
      <w:tblPr>
        <w:tblStyle w:val="TableGrid"/>
        <w:tblW w:w="0" w:type="auto"/>
        <w:tblLook w:val="04A0" w:firstRow="1" w:lastRow="0" w:firstColumn="1" w:lastColumn="0" w:noHBand="0" w:noVBand="1"/>
      </w:tblPr>
      <w:tblGrid>
        <w:gridCol w:w="521"/>
        <w:gridCol w:w="1879"/>
        <w:gridCol w:w="11776"/>
      </w:tblGrid>
      <w:tr w:rsidR="005D7598" w:rsidRPr="007B05AF" w14:paraId="58A20C2E" w14:textId="77777777" w:rsidTr="0071783F">
        <w:tc>
          <w:tcPr>
            <w:tcW w:w="521" w:type="dxa"/>
          </w:tcPr>
          <w:p w14:paraId="7A54E6A4" w14:textId="5BBA2663" w:rsidR="005D7598" w:rsidRPr="00D4409E" w:rsidRDefault="005D7598" w:rsidP="00DD6F2C">
            <w:pPr>
              <w:rPr>
                <w:rFonts w:asciiTheme="majorHAnsi" w:hAnsiTheme="majorHAnsi" w:cs="Arial"/>
                <w:b/>
                <w:sz w:val="22"/>
                <w:szCs w:val="22"/>
              </w:rPr>
            </w:pPr>
            <w:r w:rsidRPr="00D4409E">
              <w:rPr>
                <w:rFonts w:asciiTheme="majorHAnsi" w:hAnsiTheme="majorHAnsi" w:cs="Arial"/>
                <w:b/>
                <w:sz w:val="22"/>
                <w:szCs w:val="22"/>
              </w:rPr>
              <w:t>Ref</w:t>
            </w:r>
          </w:p>
        </w:tc>
        <w:tc>
          <w:tcPr>
            <w:tcW w:w="1879" w:type="dxa"/>
          </w:tcPr>
          <w:p w14:paraId="2621096E" w14:textId="47F450A1" w:rsidR="005D7598" w:rsidRPr="00D4409E" w:rsidRDefault="005D7598" w:rsidP="00DD6F2C">
            <w:pPr>
              <w:rPr>
                <w:rFonts w:asciiTheme="majorHAnsi" w:hAnsiTheme="majorHAnsi" w:cs="Arial"/>
                <w:b/>
                <w:sz w:val="22"/>
                <w:szCs w:val="22"/>
              </w:rPr>
            </w:pPr>
            <w:r w:rsidRPr="00D4409E">
              <w:rPr>
                <w:rFonts w:asciiTheme="majorHAnsi" w:hAnsiTheme="majorHAnsi" w:cs="Arial"/>
                <w:b/>
                <w:sz w:val="22"/>
                <w:szCs w:val="22"/>
              </w:rPr>
              <w:t>Theme</w:t>
            </w:r>
            <w:r w:rsidR="00DE4B57" w:rsidRPr="00D4409E">
              <w:rPr>
                <w:rFonts w:asciiTheme="majorHAnsi" w:hAnsiTheme="majorHAnsi" w:cs="Arial"/>
                <w:b/>
                <w:sz w:val="22"/>
                <w:szCs w:val="22"/>
              </w:rPr>
              <w:t xml:space="preserve"> </w:t>
            </w:r>
          </w:p>
        </w:tc>
        <w:tc>
          <w:tcPr>
            <w:tcW w:w="11776" w:type="dxa"/>
            <w:shd w:val="clear" w:color="auto" w:fill="auto"/>
          </w:tcPr>
          <w:p w14:paraId="5C739182" w14:textId="095FD766" w:rsidR="005D7598" w:rsidRPr="00D4409E" w:rsidRDefault="005D7598" w:rsidP="00DD6F2C">
            <w:pPr>
              <w:rPr>
                <w:rFonts w:asciiTheme="majorHAnsi" w:hAnsiTheme="majorHAnsi" w:cs="Arial"/>
                <w:b/>
                <w:sz w:val="22"/>
                <w:szCs w:val="22"/>
              </w:rPr>
            </w:pPr>
            <w:r w:rsidRPr="00D4409E">
              <w:rPr>
                <w:rFonts w:asciiTheme="majorHAnsi" w:hAnsiTheme="majorHAnsi" w:cs="Arial"/>
                <w:b/>
                <w:sz w:val="22"/>
                <w:szCs w:val="22"/>
              </w:rPr>
              <w:t xml:space="preserve">Detail </w:t>
            </w:r>
            <w:r w:rsidR="00A6395D" w:rsidRPr="00D4409E">
              <w:rPr>
                <w:rFonts w:asciiTheme="majorHAnsi" w:hAnsiTheme="majorHAnsi" w:cs="Arial"/>
                <w:b/>
                <w:sz w:val="22"/>
                <w:szCs w:val="22"/>
              </w:rPr>
              <w:t xml:space="preserve">and actions </w:t>
            </w:r>
          </w:p>
        </w:tc>
      </w:tr>
      <w:tr w:rsidR="005D7598" w:rsidRPr="007B05AF" w14:paraId="70BA0747" w14:textId="77777777" w:rsidTr="0071783F">
        <w:tc>
          <w:tcPr>
            <w:tcW w:w="521" w:type="dxa"/>
          </w:tcPr>
          <w:p w14:paraId="1F07DDDD" w14:textId="54A3EAF6" w:rsidR="005D7598" w:rsidRPr="00D4409E" w:rsidRDefault="005D7598" w:rsidP="00DD6F2C">
            <w:pPr>
              <w:rPr>
                <w:rFonts w:asciiTheme="majorHAnsi" w:hAnsiTheme="majorHAnsi" w:cs="Arial"/>
                <w:sz w:val="22"/>
                <w:szCs w:val="22"/>
              </w:rPr>
            </w:pPr>
            <w:r w:rsidRPr="00D4409E">
              <w:rPr>
                <w:rFonts w:asciiTheme="majorHAnsi" w:hAnsiTheme="majorHAnsi" w:cs="Arial"/>
                <w:sz w:val="22"/>
                <w:szCs w:val="22"/>
              </w:rPr>
              <w:t>1</w:t>
            </w:r>
          </w:p>
        </w:tc>
        <w:tc>
          <w:tcPr>
            <w:tcW w:w="1879" w:type="dxa"/>
          </w:tcPr>
          <w:p w14:paraId="472C4D5F" w14:textId="162C4A15" w:rsidR="005D7598" w:rsidRPr="00D4409E" w:rsidRDefault="0071783F" w:rsidP="004673E4">
            <w:pPr>
              <w:rPr>
                <w:rFonts w:asciiTheme="majorHAnsi" w:hAnsiTheme="majorHAnsi" w:cs="Arial"/>
                <w:sz w:val="22"/>
                <w:szCs w:val="22"/>
              </w:rPr>
            </w:pPr>
            <w:r w:rsidRPr="00D4409E">
              <w:rPr>
                <w:rFonts w:asciiTheme="majorHAnsi" w:hAnsiTheme="majorHAnsi" w:cs="Arial"/>
                <w:sz w:val="22"/>
                <w:szCs w:val="22"/>
              </w:rPr>
              <w:t xml:space="preserve">All </w:t>
            </w:r>
          </w:p>
        </w:tc>
        <w:tc>
          <w:tcPr>
            <w:tcW w:w="11776" w:type="dxa"/>
            <w:shd w:val="clear" w:color="auto" w:fill="auto"/>
          </w:tcPr>
          <w:p w14:paraId="422D6047" w14:textId="0E00AAD5" w:rsidR="0071783F" w:rsidRPr="00D4409E" w:rsidRDefault="0071783F" w:rsidP="001B0B7F">
            <w:pPr>
              <w:rPr>
                <w:rFonts w:asciiTheme="majorHAnsi" w:hAnsiTheme="majorHAnsi"/>
                <w:color w:val="FF6600"/>
                <w:sz w:val="22"/>
                <w:szCs w:val="22"/>
              </w:rPr>
            </w:pPr>
            <w:r w:rsidRPr="00D4409E">
              <w:rPr>
                <w:rFonts w:asciiTheme="majorHAnsi" w:hAnsiTheme="majorHAnsi" w:cs="Arial"/>
                <w:b/>
                <w:sz w:val="22"/>
                <w:szCs w:val="22"/>
              </w:rPr>
              <w:t>Latest BU major funding digest</w:t>
            </w:r>
            <w:r w:rsidR="000B0813" w:rsidRPr="00D4409E">
              <w:rPr>
                <w:rFonts w:asciiTheme="majorHAnsi" w:hAnsiTheme="majorHAnsi" w:cs="Arial"/>
                <w:b/>
                <w:color w:val="FF6600"/>
                <w:sz w:val="22"/>
                <w:szCs w:val="22"/>
              </w:rPr>
              <w:t xml:space="preserve"> </w:t>
            </w:r>
            <w:hyperlink r:id="rId15" w:history="1">
              <w:r w:rsidR="00A45F0A" w:rsidRPr="00D4409E">
                <w:rPr>
                  <w:rStyle w:val="Hyperlink"/>
                  <w:rFonts w:asciiTheme="majorHAnsi" w:hAnsiTheme="majorHAnsi"/>
                  <w:sz w:val="22"/>
                  <w:szCs w:val="22"/>
                </w:rPr>
                <w:t>http://blogs.bournemouth.ac.uk/research/2015/04/10/latest-major-funding-opportunities-50/</w:t>
              </w:r>
            </w:hyperlink>
          </w:p>
          <w:p w14:paraId="44CFBE08" w14:textId="3862D25F" w:rsidR="00A45F0A" w:rsidRPr="00D4409E" w:rsidRDefault="00A45F0A" w:rsidP="001B0B7F">
            <w:pPr>
              <w:rPr>
                <w:rFonts w:asciiTheme="majorHAnsi" w:hAnsiTheme="majorHAnsi" w:cs="Arial"/>
                <w:b/>
                <w:sz w:val="22"/>
                <w:szCs w:val="22"/>
              </w:rPr>
            </w:pPr>
          </w:p>
        </w:tc>
      </w:tr>
      <w:tr w:rsidR="005D7598" w:rsidRPr="007B05AF" w14:paraId="072FFEA5" w14:textId="77777777" w:rsidTr="0071783F">
        <w:tc>
          <w:tcPr>
            <w:tcW w:w="521" w:type="dxa"/>
          </w:tcPr>
          <w:p w14:paraId="58BF9EC4" w14:textId="5317C7E5" w:rsidR="005D7598" w:rsidRPr="00D4409E" w:rsidRDefault="005D7598" w:rsidP="00C41E06">
            <w:pPr>
              <w:pStyle w:val="Heading1"/>
              <w:spacing w:before="2" w:after="2"/>
              <w:rPr>
                <w:rFonts w:asciiTheme="majorHAnsi" w:hAnsiTheme="majorHAnsi" w:cs="Arial"/>
                <w:b w:val="0"/>
                <w:sz w:val="22"/>
                <w:szCs w:val="22"/>
              </w:rPr>
            </w:pPr>
            <w:r w:rsidRPr="00D4409E">
              <w:rPr>
                <w:rFonts w:asciiTheme="majorHAnsi" w:hAnsiTheme="majorHAnsi" w:cs="Arial"/>
                <w:b w:val="0"/>
                <w:sz w:val="22"/>
                <w:szCs w:val="22"/>
              </w:rPr>
              <w:t>2</w:t>
            </w:r>
          </w:p>
        </w:tc>
        <w:tc>
          <w:tcPr>
            <w:tcW w:w="1879" w:type="dxa"/>
          </w:tcPr>
          <w:p w14:paraId="01F68B75" w14:textId="73B634CC" w:rsidR="001623D4" w:rsidRPr="00D4409E" w:rsidRDefault="004B44E2" w:rsidP="00C41E06">
            <w:pPr>
              <w:pStyle w:val="Heading1"/>
              <w:spacing w:before="2" w:after="2"/>
              <w:rPr>
                <w:rFonts w:asciiTheme="majorHAnsi" w:hAnsiTheme="majorHAnsi" w:cs="Arial"/>
                <w:b w:val="0"/>
                <w:sz w:val="22"/>
                <w:szCs w:val="22"/>
              </w:rPr>
            </w:pPr>
            <w:r w:rsidRPr="00D4409E">
              <w:rPr>
                <w:rFonts w:asciiTheme="majorHAnsi" w:hAnsiTheme="majorHAnsi" w:cs="Arial"/>
                <w:b w:val="0"/>
                <w:sz w:val="22"/>
                <w:szCs w:val="22"/>
              </w:rPr>
              <w:t>Media / Digital Literacies</w:t>
            </w:r>
            <w:r w:rsidR="000B0813" w:rsidRPr="00D4409E">
              <w:rPr>
                <w:rFonts w:asciiTheme="majorHAnsi" w:hAnsiTheme="majorHAnsi" w:cs="Arial"/>
                <w:b w:val="0"/>
                <w:sz w:val="22"/>
                <w:szCs w:val="22"/>
              </w:rPr>
              <w:t xml:space="preserve"> </w:t>
            </w:r>
          </w:p>
        </w:tc>
        <w:tc>
          <w:tcPr>
            <w:tcW w:w="11776" w:type="dxa"/>
            <w:shd w:val="clear" w:color="auto" w:fill="auto"/>
          </w:tcPr>
          <w:p w14:paraId="17D0A80A" w14:textId="3BCC53C3" w:rsidR="000B0813" w:rsidRPr="00D4409E" w:rsidRDefault="000B0813" w:rsidP="000B0813">
            <w:pPr>
              <w:tabs>
                <w:tab w:val="left" w:pos="8647"/>
              </w:tabs>
              <w:spacing w:line="300" w:lineRule="exact"/>
              <w:rPr>
                <w:rFonts w:asciiTheme="majorHAnsi" w:hAnsiTheme="majorHAnsi"/>
                <w:sz w:val="22"/>
                <w:szCs w:val="22"/>
              </w:rPr>
            </w:pPr>
            <w:r w:rsidRPr="00D4409E">
              <w:rPr>
                <w:rFonts w:asciiTheme="majorHAnsi" w:hAnsiTheme="majorHAnsi" w:cs="Times New Roman"/>
                <w:b/>
                <w:sz w:val="22"/>
                <w:szCs w:val="22"/>
                <w:lang w:val="en-GB"/>
              </w:rPr>
              <w:t xml:space="preserve">EU Horizon 2020 </w:t>
            </w:r>
            <w:r w:rsidRPr="00D4409E">
              <w:rPr>
                <w:rFonts w:asciiTheme="majorHAnsi" w:hAnsiTheme="majorHAnsi"/>
                <w:sz w:val="22"/>
                <w:szCs w:val="22"/>
              </w:rPr>
              <w:t xml:space="preserve">‘The Young as a Driver of Social Change Deadline 28.5.15 </w:t>
            </w:r>
          </w:p>
          <w:p w14:paraId="3ACB5389" w14:textId="77777777" w:rsidR="000B0813" w:rsidRPr="00D4409E" w:rsidRDefault="00650251" w:rsidP="000B0813">
            <w:pPr>
              <w:rPr>
                <w:rStyle w:val="Hyperlink"/>
                <w:rFonts w:asciiTheme="majorHAnsi" w:hAnsiTheme="majorHAnsi"/>
                <w:sz w:val="22"/>
                <w:szCs w:val="22"/>
              </w:rPr>
            </w:pPr>
            <w:hyperlink r:id="rId16" w:history="1">
              <w:r w:rsidR="000B0813" w:rsidRPr="00D4409E">
                <w:rPr>
                  <w:rStyle w:val="Hyperlink"/>
                  <w:rFonts w:asciiTheme="majorHAnsi" w:hAnsiTheme="majorHAnsi"/>
                  <w:sz w:val="22"/>
                  <w:szCs w:val="22"/>
                </w:rPr>
                <w:t>http://ec.europa.eu/research/participants/portal/desktop/en/opportunities/h2020/topics/2100-young-4-2015.html</w:t>
              </w:r>
            </w:hyperlink>
            <w:r w:rsidR="000B0813" w:rsidRPr="00D4409E">
              <w:rPr>
                <w:rStyle w:val="Hyperlink"/>
                <w:rFonts w:asciiTheme="majorHAnsi" w:hAnsiTheme="majorHAnsi"/>
                <w:sz w:val="22"/>
                <w:szCs w:val="22"/>
              </w:rPr>
              <w:t xml:space="preserve">  </w:t>
            </w:r>
          </w:p>
          <w:p w14:paraId="255088AF" w14:textId="77777777" w:rsidR="000B0813" w:rsidRPr="00D4409E" w:rsidRDefault="000B0813" w:rsidP="000B0813">
            <w:pPr>
              <w:ind w:left="720"/>
              <w:rPr>
                <w:rStyle w:val="Hyperlink"/>
                <w:rFonts w:asciiTheme="majorHAnsi" w:hAnsiTheme="majorHAnsi"/>
                <w:sz w:val="22"/>
                <w:szCs w:val="22"/>
              </w:rPr>
            </w:pPr>
          </w:p>
          <w:p w14:paraId="1D987A38" w14:textId="77777777" w:rsidR="000B0813" w:rsidRPr="00D4409E" w:rsidRDefault="000B0813" w:rsidP="000B0813">
            <w:pPr>
              <w:rPr>
                <w:rFonts w:asciiTheme="majorHAnsi" w:eastAsia="Times New Roman" w:hAnsiTheme="majorHAnsi" w:cs="Times New Roman"/>
                <w:i/>
                <w:sz w:val="22"/>
                <w:szCs w:val="22"/>
              </w:rPr>
            </w:pPr>
            <w:r w:rsidRPr="00D4409E">
              <w:rPr>
                <w:rFonts w:asciiTheme="majorHAnsi" w:hAnsiTheme="majorHAnsi"/>
                <w:sz w:val="22"/>
                <w:szCs w:val="22"/>
              </w:rPr>
              <w:t xml:space="preserve">Remit of call: </w:t>
            </w:r>
            <w:r w:rsidRPr="00D4409E">
              <w:rPr>
                <w:rFonts w:asciiTheme="majorHAnsi" w:eastAsia="Times New Roman" w:hAnsiTheme="majorHAnsi" w:cs="Times New Roman"/>
                <w:i/>
                <w:sz w:val="22"/>
                <w:szCs w:val="22"/>
              </w:rPr>
              <w:t>assess the potential and readiness of young people to be a driver of change as well as their propensity to creative solutions and practices. It should also explore the understanding of young people as a community and identify the opportunities and obstacles that young people see as catalysts and inhibitors of the socio-ecological transition and how they could be addressed by policy in order to foster a sustainable and innovative society in Europe, including through formal and informal education as well as digital and traditional media.</w:t>
            </w:r>
          </w:p>
          <w:p w14:paraId="3ACCF7F2" w14:textId="2C59D97D" w:rsidR="005D7598" w:rsidRPr="00D4409E" w:rsidRDefault="000B0813" w:rsidP="000B0813">
            <w:pPr>
              <w:spacing w:before="100" w:beforeAutospacing="1" w:after="100" w:afterAutospacing="1"/>
              <w:rPr>
                <w:rFonts w:asciiTheme="majorHAnsi" w:hAnsiTheme="majorHAnsi" w:cs="Arial"/>
                <w:b/>
                <w:sz w:val="22"/>
                <w:szCs w:val="22"/>
              </w:rPr>
            </w:pPr>
            <w:r w:rsidRPr="00D4409E">
              <w:rPr>
                <w:rFonts w:asciiTheme="majorHAnsi" w:hAnsiTheme="majorHAnsi" w:cs="Arial"/>
                <w:b/>
                <w:sz w:val="22"/>
                <w:szCs w:val="22"/>
              </w:rPr>
              <w:t xml:space="preserve">Julian submitting as PI, with Richard, Isabella, Roman, </w:t>
            </w:r>
            <w:proofErr w:type="spellStart"/>
            <w:r w:rsidRPr="00D4409E">
              <w:rPr>
                <w:rFonts w:asciiTheme="majorHAnsi" w:hAnsiTheme="majorHAnsi" w:cs="Arial"/>
                <w:b/>
                <w:sz w:val="22"/>
                <w:szCs w:val="22"/>
              </w:rPr>
              <w:t>Marketa</w:t>
            </w:r>
            <w:proofErr w:type="spellEnd"/>
            <w:r w:rsidRPr="00D4409E">
              <w:rPr>
                <w:rFonts w:asciiTheme="majorHAnsi" w:hAnsiTheme="majorHAnsi" w:cs="Arial"/>
                <w:b/>
                <w:sz w:val="22"/>
                <w:szCs w:val="22"/>
              </w:rPr>
              <w:t xml:space="preserve"> and consortium from Salzburg forum (Paul </w:t>
            </w:r>
            <w:proofErr w:type="spellStart"/>
            <w:r w:rsidRPr="00D4409E">
              <w:rPr>
                <w:rFonts w:asciiTheme="majorHAnsi" w:hAnsiTheme="majorHAnsi" w:cs="Arial"/>
                <w:b/>
                <w:sz w:val="22"/>
                <w:szCs w:val="22"/>
              </w:rPr>
              <w:t>Milhailidis</w:t>
            </w:r>
            <w:proofErr w:type="spellEnd"/>
            <w:r w:rsidRPr="00D4409E">
              <w:rPr>
                <w:rFonts w:asciiTheme="majorHAnsi" w:hAnsiTheme="majorHAnsi" w:cs="Arial"/>
                <w:b/>
                <w:sz w:val="22"/>
                <w:szCs w:val="22"/>
              </w:rPr>
              <w:t xml:space="preserve">), </w:t>
            </w:r>
            <w:proofErr w:type="spellStart"/>
            <w:r w:rsidRPr="00D4409E">
              <w:rPr>
                <w:rFonts w:asciiTheme="majorHAnsi" w:hAnsiTheme="majorHAnsi" w:cs="Arial"/>
                <w:b/>
                <w:sz w:val="22"/>
                <w:szCs w:val="22"/>
              </w:rPr>
              <w:t>Divina</w:t>
            </w:r>
            <w:proofErr w:type="spellEnd"/>
            <w:r w:rsidRPr="00D4409E">
              <w:rPr>
                <w:rFonts w:asciiTheme="majorHAnsi" w:hAnsiTheme="majorHAnsi" w:cs="Arial"/>
                <w:b/>
                <w:sz w:val="22"/>
                <w:szCs w:val="22"/>
              </w:rPr>
              <w:t xml:space="preserve"> Frau-</w:t>
            </w:r>
            <w:proofErr w:type="spellStart"/>
            <w:r w:rsidRPr="00D4409E">
              <w:rPr>
                <w:rFonts w:asciiTheme="majorHAnsi" w:hAnsiTheme="majorHAnsi" w:cs="Arial"/>
                <w:b/>
                <w:sz w:val="22"/>
                <w:szCs w:val="22"/>
              </w:rPr>
              <w:t>Meigs</w:t>
            </w:r>
            <w:proofErr w:type="spellEnd"/>
            <w:r w:rsidRPr="00D4409E">
              <w:rPr>
                <w:rFonts w:asciiTheme="majorHAnsi" w:hAnsiTheme="majorHAnsi" w:cs="Arial"/>
                <w:b/>
                <w:sz w:val="22"/>
                <w:szCs w:val="22"/>
              </w:rPr>
              <w:t xml:space="preserve">, Antonio Lopez, Sally Reynolds. </w:t>
            </w:r>
            <w:r w:rsidR="00722FE8" w:rsidRPr="00D4409E">
              <w:rPr>
                <w:rFonts w:asciiTheme="majorHAnsi" w:hAnsiTheme="majorHAnsi" w:cs="Arial"/>
                <w:b/>
                <w:sz w:val="22"/>
                <w:szCs w:val="22"/>
              </w:rPr>
              <w:t xml:space="preserve">Supported by Martin Pickard through EUADS scheme. </w:t>
            </w:r>
          </w:p>
          <w:p w14:paraId="2BB62ED9" w14:textId="0057A2C9" w:rsidR="00C23ED7" w:rsidRPr="00D4409E" w:rsidRDefault="00C23ED7" w:rsidP="00C4214B">
            <w:pPr>
              <w:numPr>
                <w:ilvl w:val="0"/>
                <w:numId w:val="38"/>
              </w:numPr>
              <w:shd w:val="clear" w:color="auto" w:fill="FFFFFF"/>
              <w:spacing w:before="100" w:beforeAutospacing="1" w:after="100" w:afterAutospacing="1" w:line="270" w:lineRule="atLeast"/>
              <w:ind w:left="0"/>
              <w:rPr>
                <w:rFonts w:asciiTheme="majorHAnsi" w:eastAsia="Times New Roman" w:hAnsiTheme="majorHAnsi" w:cs="Times New Roman"/>
                <w:color w:val="333333"/>
                <w:sz w:val="22"/>
                <w:szCs w:val="22"/>
                <w:lang w:val="en-GB"/>
              </w:rPr>
            </w:pPr>
            <w:r w:rsidRPr="00D4409E">
              <w:rPr>
                <w:rFonts w:asciiTheme="majorHAnsi" w:hAnsiTheme="majorHAnsi" w:cs="Arial"/>
                <w:b/>
                <w:sz w:val="22"/>
                <w:szCs w:val="22"/>
              </w:rPr>
              <w:t>Possible additional bid with Mark (in this strand: ‘</w:t>
            </w:r>
            <w:r w:rsidRPr="00D4409E">
              <w:rPr>
                <w:rFonts w:asciiTheme="majorHAnsi" w:eastAsia="Times New Roman" w:hAnsiTheme="majorHAnsi" w:cs="Times New Roman"/>
                <w:color w:val="333333"/>
                <w:sz w:val="22"/>
                <w:szCs w:val="22"/>
                <w:lang w:val="en-GB"/>
              </w:rPr>
              <w:t>The young generation in an innovative, inclusive and sustainable Europe (job insecurity, youth mobility, adult education, social and political engagement of young people, modernisation of public administrations’</w:t>
            </w:r>
            <w:r w:rsidRPr="00D4409E">
              <w:rPr>
                <w:rFonts w:asciiTheme="majorHAnsi" w:eastAsia="Times New Roman" w:hAnsiTheme="majorHAnsi" w:cs="Times New Roman"/>
                <w:b/>
                <w:color w:val="333333"/>
                <w:sz w:val="22"/>
                <w:szCs w:val="22"/>
                <w:lang w:val="en-GB"/>
              </w:rPr>
              <w:t xml:space="preserve">) </w:t>
            </w:r>
            <w:r w:rsidRPr="00D4409E">
              <w:rPr>
                <w:rFonts w:asciiTheme="majorHAnsi" w:hAnsiTheme="majorHAnsi" w:cs="Arial"/>
                <w:b/>
                <w:sz w:val="22"/>
                <w:szCs w:val="22"/>
              </w:rPr>
              <w:t>in collaboration with ‘Contented learning innovation’ – already running international European media partnerships. Mark to discuss with Gerard Davies, MD of Contented.</w:t>
            </w:r>
          </w:p>
        </w:tc>
      </w:tr>
      <w:tr w:rsidR="005D7598" w:rsidRPr="007B05AF" w14:paraId="45AF0CA3" w14:textId="77777777" w:rsidTr="0071783F">
        <w:tc>
          <w:tcPr>
            <w:tcW w:w="521" w:type="dxa"/>
          </w:tcPr>
          <w:p w14:paraId="4792280B" w14:textId="1B6EB0AD" w:rsidR="005D7598" w:rsidRPr="00D4409E" w:rsidRDefault="005D7598" w:rsidP="00574A8A">
            <w:pPr>
              <w:pStyle w:val="NormalWeb"/>
              <w:spacing w:before="2" w:after="2"/>
              <w:rPr>
                <w:rFonts w:asciiTheme="majorHAnsi" w:hAnsiTheme="majorHAnsi" w:cs="Arial"/>
                <w:sz w:val="22"/>
                <w:szCs w:val="22"/>
              </w:rPr>
            </w:pPr>
            <w:r w:rsidRPr="00D4409E">
              <w:rPr>
                <w:rFonts w:asciiTheme="majorHAnsi" w:hAnsiTheme="majorHAnsi" w:cs="Arial"/>
                <w:sz w:val="22"/>
                <w:szCs w:val="22"/>
              </w:rPr>
              <w:t>3</w:t>
            </w:r>
          </w:p>
        </w:tc>
        <w:tc>
          <w:tcPr>
            <w:tcW w:w="1879" w:type="dxa"/>
          </w:tcPr>
          <w:p w14:paraId="383E688C" w14:textId="2F34C71B" w:rsidR="005D7598" w:rsidRPr="00D4409E" w:rsidRDefault="004B44E2" w:rsidP="00574A8A">
            <w:pPr>
              <w:pStyle w:val="NormalWeb"/>
              <w:spacing w:before="2" w:after="2"/>
              <w:rPr>
                <w:rFonts w:asciiTheme="majorHAnsi" w:hAnsiTheme="majorHAnsi" w:cs="Arial"/>
                <w:sz w:val="22"/>
                <w:szCs w:val="22"/>
              </w:rPr>
            </w:pPr>
            <w:r w:rsidRPr="00D4409E">
              <w:rPr>
                <w:rFonts w:asciiTheme="majorHAnsi" w:hAnsiTheme="majorHAnsi" w:cs="Arial"/>
                <w:sz w:val="22"/>
                <w:szCs w:val="22"/>
              </w:rPr>
              <w:t>Media / Digital Literacies</w:t>
            </w:r>
          </w:p>
        </w:tc>
        <w:tc>
          <w:tcPr>
            <w:tcW w:w="11776" w:type="dxa"/>
            <w:shd w:val="clear" w:color="auto" w:fill="auto"/>
          </w:tcPr>
          <w:p w14:paraId="5CF1F459" w14:textId="77777777" w:rsidR="000C2945" w:rsidRPr="00D4409E" w:rsidRDefault="004D4B63" w:rsidP="000C2945">
            <w:pPr>
              <w:rPr>
                <w:rFonts w:asciiTheme="majorHAnsi" w:eastAsia="Times New Roman" w:hAnsiTheme="majorHAnsi" w:cs="Times New Roman"/>
                <w:b/>
                <w:color w:val="333333"/>
                <w:sz w:val="22"/>
                <w:szCs w:val="22"/>
                <w:shd w:val="clear" w:color="auto" w:fill="FFFFFF"/>
                <w:lang w:val="en-GB"/>
              </w:rPr>
            </w:pPr>
            <w:r w:rsidRPr="00D4409E">
              <w:rPr>
                <w:rFonts w:asciiTheme="majorHAnsi" w:hAnsiTheme="majorHAnsi" w:cs="Times New Roman"/>
                <w:sz w:val="22"/>
                <w:szCs w:val="22"/>
              </w:rPr>
              <w:t xml:space="preserve"> </w:t>
            </w:r>
            <w:proofErr w:type="spellStart"/>
            <w:r w:rsidR="000C2945" w:rsidRPr="00D4409E">
              <w:rPr>
                <w:rFonts w:asciiTheme="majorHAnsi" w:hAnsiTheme="majorHAnsi" w:cs="Times New Roman"/>
                <w:b/>
                <w:sz w:val="22"/>
                <w:szCs w:val="22"/>
              </w:rPr>
              <w:t>Wellcome</w:t>
            </w:r>
            <w:proofErr w:type="spellEnd"/>
            <w:r w:rsidR="000C2945" w:rsidRPr="00D4409E">
              <w:rPr>
                <w:rFonts w:asciiTheme="majorHAnsi" w:hAnsiTheme="majorHAnsi" w:cs="Times New Roman"/>
                <w:b/>
                <w:sz w:val="22"/>
                <w:szCs w:val="22"/>
              </w:rPr>
              <w:t xml:space="preserve"> Trust Development Awards (Broadcast, Games and Film) - </w:t>
            </w:r>
            <w:r w:rsidR="000C2945" w:rsidRPr="00D4409E">
              <w:rPr>
                <w:rFonts w:asciiTheme="majorHAnsi" w:eastAsia="Times New Roman" w:hAnsiTheme="majorHAnsi" w:cs="Times New Roman"/>
                <w:b/>
                <w:color w:val="333333"/>
                <w:sz w:val="22"/>
                <w:szCs w:val="22"/>
                <w:shd w:val="clear" w:color="auto" w:fill="FFFFFF"/>
                <w:lang w:val="en-GB"/>
              </w:rPr>
              <w:t>Applications may be submitted at any time during the year.</w:t>
            </w:r>
          </w:p>
          <w:p w14:paraId="7F2C31C3" w14:textId="77777777" w:rsidR="000C2945" w:rsidRPr="00D4409E" w:rsidRDefault="000C2945" w:rsidP="000C2945">
            <w:pPr>
              <w:rPr>
                <w:rFonts w:asciiTheme="majorHAnsi" w:eastAsia="Times New Roman" w:hAnsiTheme="majorHAnsi" w:cs="Times New Roman"/>
                <w:sz w:val="22"/>
                <w:szCs w:val="22"/>
                <w:lang w:val="en-GB"/>
              </w:rPr>
            </w:pPr>
          </w:p>
          <w:p w14:paraId="61FAD2BB"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Development Awards support the development of TV, radio, games or film projects that engage (as a whole or in part) with biomedical science and its impact on our lives in an innovative, entertaining and accessible way.</w:t>
            </w:r>
          </w:p>
          <w:p w14:paraId="6E733B9A"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These awards fund people and organisations with brilliant ideas for TV, radio, games or film projects. We are keen to receive proposals in all genres, though we are particularly interested in series, format ideas and drama; multi-platform proposals are welcomed.</w:t>
            </w:r>
          </w:p>
          <w:p w14:paraId="55C283D2"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Our funding will enable these ideas to be developed into high-impact, well-researched proposals that can be used to secure a broadcast/distribution platform and/or further funding. In some circumstances, development funds can be used for a project that is currently in production but which needs additional development/research to shape the final production.</w:t>
            </w:r>
          </w:p>
          <w:p w14:paraId="2247F951"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Development funds can be used to create assets that shape or inform a proposal but which cannot be used for production. For example, funds might be used to undertake research or to support costs associated with enabling collaboration with scientists and researchers. Alternatively, they might be used to develop a script or treatment, create a taster tape or storyboard, build a game prototype, scope multimedia potential or wrap-around activities, or work up a comprehensive distribution plan.</w:t>
            </w:r>
          </w:p>
          <w:p w14:paraId="3E344CBA"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Your project should primarily be aimed at a mainstream UK and/or Republic of Ireland audience in the first instance, although the subject matter can be international.</w:t>
            </w:r>
          </w:p>
          <w:p w14:paraId="77704D2A"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Please note that current affairs programmes are not eligible for Development Awards.</w:t>
            </w:r>
          </w:p>
          <w:p w14:paraId="2A4D3D0B"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Development Awards are worth </w:t>
            </w:r>
            <w:r w:rsidRPr="00D4409E">
              <w:rPr>
                <w:rFonts w:asciiTheme="majorHAnsi" w:hAnsiTheme="majorHAnsi" w:cs="Times New Roman"/>
                <w:b/>
                <w:bCs/>
                <w:color w:val="333333"/>
                <w:sz w:val="22"/>
                <w:szCs w:val="22"/>
                <w:lang w:val="en-GB"/>
              </w:rPr>
              <w:t>up to £10,000</w:t>
            </w:r>
            <w:r w:rsidRPr="00D4409E">
              <w:rPr>
                <w:rFonts w:asciiTheme="majorHAnsi" w:hAnsiTheme="majorHAnsi" w:cs="Times New Roman"/>
                <w:color w:val="333333"/>
                <w:sz w:val="22"/>
                <w:szCs w:val="22"/>
                <w:lang w:val="en-GB"/>
              </w:rPr>
              <w:t>, for a maximum of </w:t>
            </w:r>
            <w:r w:rsidRPr="00D4409E">
              <w:rPr>
                <w:rFonts w:asciiTheme="majorHAnsi" w:hAnsiTheme="majorHAnsi" w:cs="Times New Roman"/>
                <w:b/>
                <w:bCs/>
                <w:color w:val="333333"/>
                <w:sz w:val="22"/>
                <w:szCs w:val="22"/>
                <w:lang w:val="en-GB"/>
              </w:rPr>
              <w:t>one year</w:t>
            </w:r>
            <w:r w:rsidRPr="00D4409E">
              <w:rPr>
                <w:rFonts w:asciiTheme="majorHAnsi" w:hAnsiTheme="majorHAnsi" w:cs="Times New Roman"/>
                <w:color w:val="333333"/>
                <w:sz w:val="22"/>
                <w:szCs w:val="22"/>
                <w:lang w:val="en-GB"/>
              </w:rPr>
              <w:t>.</w:t>
            </w:r>
          </w:p>
          <w:p w14:paraId="5A63E758" w14:textId="7245E9EE" w:rsidR="00A45E75" w:rsidRPr="00D4409E" w:rsidRDefault="00A45E75" w:rsidP="000C2945">
            <w:pPr>
              <w:widowControl w:val="0"/>
              <w:autoSpaceDE w:val="0"/>
              <w:autoSpaceDN w:val="0"/>
              <w:adjustRightInd w:val="0"/>
              <w:rPr>
                <w:rFonts w:asciiTheme="majorHAnsi" w:hAnsiTheme="majorHAnsi" w:cs="Calibri"/>
                <w:sz w:val="22"/>
                <w:szCs w:val="22"/>
              </w:rPr>
            </w:pPr>
          </w:p>
        </w:tc>
      </w:tr>
      <w:tr w:rsidR="0071783F" w:rsidRPr="007B05AF" w14:paraId="63D81FA1" w14:textId="77777777" w:rsidTr="0071783F">
        <w:trPr>
          <w:trHeight w:val="3818"/>
        </w:trPr>
        <w:tc>
          <w:tcPr>
            <w:tcW w:w="521" w:type="dxa"/>
          </w:tcPr>
          <w:p w14:paraId="0A910C04" w14:textId="7F11CD2D" w:rsidR="0071783F" w:rsidRPr="00D4409E" w:rsidRDefault="0071783F" w:rsidP="002131E1">
            <w:pPr>
              <w:rPr>
                <w:rFonts w:asciiTheme="majorHAnsi" w:hAnsiTheme="majorHAnsi" w:cs="Arial"/>
                <w:sz w:val="22"/>
                <w:szCs w:val="22"/>
              </w:rPr>
            </w:pPr>
            <w:r w:rsidRPr="00D4409E">
              <w:rPr>
                <w:rFonts w:asciiTheme="majorHAnsi" w:hAnsiTheme="majorHAnsi" w:cs="Arial"/>
                <w:sz w:val="22"/>
                <w:szCs w:val="22"/>
              </w:rPr>
              <w:t>4</w:t>
            </w:r>
          </w:p>
        </w:tc>
        <w:tc>
          <w:tcPr>
            <w:tcW w:w="1879" w:type="dxa"/>
          </w:tcPr>
          <w:p w14:paraId="4C3358EB" w14:textId="7240665F" w:rsidR="0071783F" w:rsidRPr="00D4409E" w:rsidRDefault="004B44E2" w:rsidP="002131E1">
            <w:pPr>
              <w:rPr>
                <w:rFonts w:asciiTheme="majorHAnsi" w:hAnsiTheme="majorHAnsi" w:cs="Arial"/>
                <w:sz w:val="22"/>
                <w:szCs w:val="22"/>
              </w:rPr>
            </w:pPr>
            <w:r w:rsidRPr="00D4409E">
              <w:rPr>
                <w:rFonts w:asciiTheme="majorHAnsi" w:hAnsiTheme="majorHAnsi" w:cs="Arial"/>
                <w:sz w:val="22"/>
                <w:szCs w:val="22"/>
              </w:rPr>
              <w:t>Media / Digital Literacies</w:t>
            </w:r>
          </w:p>
        </w:tc>
        <w:tc>
          <w:tcPr>
            <w:tcW w:w="11776" w:type="dxa"/>
            <w:shd w:val="clear" w:color="auto" w:fill="auto"/>
          </w:tcPr>
          <w:p w14:paraId="134E556D" w14:textId="166DBCE2" w:rsidR="007D4886" w:rsidRPr="00D4409E" w:rsidRDefault="007D4886" w:rsidP="007D4886">
            <w:pPr>
              <w:pStyle w:val="Heading1"/>
              <w:shd w:val="clear" w:color="auto" w:fill="FFFFFF"/>
              <w:spacing w:before="2" w:after="2"/>
              <w:rPr>
                <w:rFonts w:asciiTheme="majorHAnsi" w:eastAsia="Times New Roman" w:hAnsiTheme="majorHAnsi" w:cs="Times New Roman"/>
                <w:b w:val="0"/>
                <w:color w:val="333333"/>
                <w:sz w:val="22"/>
                <w:szCs w:val="22"/>
              </w:rPr>
            </w:pPr>
            <w:r w:rsidRPr="00D4409E">
              <w:rPr>
                <w:rFonts w:asciiTheme="majorHAnsi" w:eastAsia="Times New Roman" w:hAnsiTheme="majorHAnsi" w:cs="Times New Roman"/>
                <w:color w:val="333333"/>
                <w:sz w:val="22"/>
                <w:szCs w:val="22"/>
              </w:rPr>
              <w:t xml:space="preserve">Network for digital methods in the arts and humanities - science meetings </w:t>
            </w:r>
            <w:r w:rsidRPr="00D4409E">
              <w:rPr>
                <w:rFonts w:asciiTheme="majorHAnsi" w:eastAsia="Times New Roman" w:hAnsiTheme="majorHAnsi" w:cs="Times New Roman"/>
                <w:b w:val="0"/>
                <w:color w:val="333333"/>
                <w:sz w:val="22"/>
                <w:szCs w:val="22"/>
              </w:rPr>
              <w:t>(no deadline)</w:t>
            </w:r>
          </w:p>
          <w:p w14:paraId="0F27ACA3" w14:textId="77777777" w:rsidR="007D4886" w:rsidRPr="00D4409E" w:rsidRDefault="007D4886" w:rsidP="007D4886">
            <w:pPr>
              <w:rPr>
                <w:rFonts w:asciiTheme="majorHAnsi" w:hAnsiTheme="majorHAnsi" w:cs="Arial"/>
                <w:b/>
                <w:sz w:val="22"/>
                <w:szCs w:val="22"/>
              </w:rPr>
            </w:pPr>
          </w:p>
          <w:p w14:paraId="2B8EFCA0"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 xml:space="preserve">The European Science Foundation invites applications for its science meeting grants, under its Network for </w:t>
            </w:r>
            <w:r w:rsidRPr="00D4409E">
              <w:rPr>
                <w:rFonts w:asciiTheme="majorHAnsi" w:hAnsiTheme="majorHAnsi" w:cs="Times New Roman"/>
                <w:b/>
                <w:color w:val="333333"/>
                <w:sz w:val="22"/>
                <w:szCs w:val="22"/>
                <w:lang w:val="en-GB"/>
              </w:rPr>
              <w:t xml:space="preserve">digital methods in the arts and humanities programme. </w:t>
            </w:r>
            <w:r w:rsidRPr="00D4409E">
              <w:rPr>
                <w:rFonts w:asciiTheme="majorHAnsi" w:hAnsiTheme="majorHAnsi" w:cs="Times New Roman"/>
                <w:color w:val="333333"/>
                <w:sz w:val="22"/>
                <w:szCs w:val="22"/>
                <w:lang w:val="en-GB"/>
              </w:rPr>
              <w:t>These support the following meetings on topics relevant to the programme:</w:t>
            </w:r>
          </w:p>
          <w:p w14:paraId="277E4FC8"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w:t>
            </w:r>
            <w:proofErr w:type="gramStart"/>
            <w:r w:rsidRPr="00D4409E">
              <w:rPr>
                <w:rFonts w:asciiTheme="majorHAnsi" w:hAnsiTheme="majorHAnsi" w:cs="Times New Roman"/>
                <w:color w:val="333333"/>
                <w:sz w:val="22"/>
                <w:szCs w:val="22"/>
                <w:lang w:val="en-GB"/>
              </w:rPr>
              <w:t>workshops</w:t>
            </w:r>
            <w:proofErr w:type="gramEnd"/>
            <w:r w:rsidRPr="00D4409E">
              <w:rPr>
                <w:rFonts w:asciiTheme="majorHAnsi" w:hAnsiTheme="majorHAnsi" w:cs="Times New Roman"/>
                <w:color w:val="333333"/>
                <w:sz w:val="22"/>
                <w:szCs w:val="22"/>
                <w:lang w:val="en-GB"/>
              </w:rPr>
              <w:t xml:space="preserve"> with 10 to 50 participants;</w:t>
            </w:r>
          </w:p>
          <w:p w14:paraId="33C77456"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w:t>
            </w:r>
            <w:proofErr w:type="gramStart"/>
            <w:r w:rsidRPr="00D4409E">
              <w:rPr>
                <w:rFonts w:asciiTheme="majorHAnsi" w:hAnsiTheme="majorHAnsi" w:cs="Times New Roman"/>
                <w:color w:val="333333"/>
                <w:sz w:val="22"/>
                <w:szCs w:val="22"/>
                <w:lang w:val="en-GB"/>
              </w:rPr>
              <w:t>conferences</w:t>
            </w:r>
            <w:proofErr w:type="gramEnd"/>
            <w:r w:rsidRPr="00D4409E">
              <w:rPr>
                <w:rFonts w:asciiTheme="majorHAnsi" w:hAnsiTheme="majorHAnsi" w:cs="Times New Roman"/>
                <w:color w:val="333333"/>
                <w:sz w:val="22"/>
                <w:szCs w:val="22"/>
                <w:lang w:val="en-GB"/>
              </w:rPr>
              <w:t xml:space="preserve"> with over 50 participants;</w:t>
            </w:r>
          </w:p>
          <w:p w14:paraId="05C6E86E"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w:t>
            </w:r>
            <w:proofErr w:type="gramStart"/>
            <w:r w:rsidRPr="00D4409E">
              <w:rPr>
                <w:rFonts w:asciiTheme="majorHAnsi" w:hAnsiTheme="majorHAnsi" w:cs="Times New Roman"/>
                <w:color w:val="333333"/>
                <w:sz w:val="22"/>
                <w:szCs w:val="22"/>
                <w:lang w:val="en-GB"/>
              </w:rPr>
              <w:t>schools</w:t>
            </w:r>
            <w:proofErr w:type="gramEnd"/>
            <w:r w:rsidRPr="00D4409E">
              <w:rPr>
                <w:rFonts w:asciiTheme="majorHAnsi" w:hAnsiTheme="majorHAnsi" w:cs="Times New Roman"/>
                <w:color w:val="333333"/>
                <w:sz w:val="22"/>
                <w:szCs w:val="22"/>
                <w:lang w:val="en-GB"/>
              </w:rPr>
              <w:t xml:space="preserve"> with 30 to 150 participants.</w:t>
            </w:r>
          </w:p>
          <w:p w14:paraId="3ACF67A1"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Applicants should be established scientists or researchers based in a country in which ESF has a member or contributing organisation. Meetings should take place in countries that support the programme financially. Priority will be given to participants from countries that support the programme financially, followed by those from countries that have ESF member organisations. The involvement of young scientists is encouraged.</w:t>
            </w:r>
          </w:p>
          <w:p w14:paraId="678491BE" w14:textId="38A0F8C3" w:rsidR="0071783F" w:rsidRPr="00D4409E" w:rsidRDefault="007D4886" w:rsidP="00353E1E">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Funding covers travel and accommodation costs of participants, who should not be charged registration fees.</w:t>
            </w:r>
          </w:p>
        </w:tc>
      </w:tr>
      <w:tr w:rsidR="0071783F" w:rsidRPr="007B05AF" w14:paraId="5EB49C4C" w14:textId="77777777" w:rsidTr="0071783F">
        <w:tc>
          <w:tcPr>
            <w:tcW w:w="521" w:type="dxa"/>
          </w:tcPr>
          <w:p w14:paraId="406CE8B7" w14:textId="769834D1" w:rsidR="0071783F" w:rsidRPr="00D4409E" w:rsidRDefault="0071783F" w:rsidP="00574A8A">
            <w:pPr>
              <w:rPr>
                <w:rFonts w:asciiTheme="majorHAnsi" w:hAnsiTheme="majorHAnsi" w:cs="Arial"/>
                <w:sz w:val="22"/>
                <w:szCs w:val="22"/>
              </w:rPr>
            </w:pPr>
            <w:r w:rsidRPr="00D4409E">
              <w:rPr>
                <w:rFonts w:asciiTheme="majorHAnsi" w:hAnsiTheme="majorHAnsi" w:cs="Arial"/>
                <w:sz w:val="22"/>
                <w:szCs w:val="22"/>
              </w:rPr>
              <w:t>5</w:t>
            </w:r>
          </w:p>
        </w:tc>
        <w:tc>
          <w:tcPr>
            <w:tcW w:w="1879" w:type="dxa"/>
          </w:tcPr>
          <w:p w14:paraId="04A0B40A" w14:textId="2BA43CEE" w:rsidR="0071783F" w:rsidRPr="00D4409E" w:rsidRDefault="004B44E2" w:rsidP="00685AE7">
            <w:pPr>
              <w:rPr>
                <w:rFonts w:asciiTheme="majorHAnsi" w:hAnsiTheme="majorHAnsi" w:cs="Arial"/>
                <w:sz w:val="22"/>
                <w:szCs w:val="22"/>
              </w:rPr>
            </w:pPr>
            <w:r w:rsidRPr="00D4409E">
              <w:rPr>
                <w:rFonts w:asciiTheme="majorHAnsi" w:hAnsiTheme="majorHAnsi" w:cs="Arial"/>
                <w:sz w:val="22"/>
                <w:szCs w:val="22"/>
              </w:rPr>
              <w:t>Media / Digital Literacies</w:t>
            </w:r>
          </w:p>
        </w:tc>
        <w:tc>
          <w:tcPr>
            <w:tcW w:w="11776" w:type="dxa"/>
            <w:shd w:val="clear" w:color="auto" w:fill="auto"/>
          </w:tcPr>
          <w:p w14:paraId="208C50BF" w14:textId="041680DB" w:rsidR="00F34C30" w:rsidRPr="00D4409E" w:rsidRDefault="00F34C30" w:rsidP="00F34C30">
            <w:pPr>
              <w:rPr>
                <w:rFonts w:asciiTheme="majorHAnsi" w:eastAsia="Times New Roman" w:hAnsiTheme="majorHAnsi" w:cs="Times New Roman"/>
                <w:color w:val="333333"/>
                <w:sz w:val="22"/>
                <w:szCs w:val="22"/>
                <w:shd w:val="clear" w:color="auto" w:fill="FFFFFF"/>
                <w:lang w:val="en-GB"/>
              </w:rPr>
            </w:pPr>
            <w:r w:rsidRPr="00D4409E">
              <w:rPr>
                <w:rFonts w:asciiTheme="majorHAnsi" w:eastAsia="Times New Roman" w:hAnsiTheme="majorHAnsi" w:cs="Times New Roman"/>
                <w:b/>
                <w:color w:val="333333"/>
                <w:sz w:val="22"/>
                <w:szCs w:val="22"/>
              </w:rPr>
              <w:t>Network for digital methods in the arts and humanities - short and exchange visit grants</w:t>
            </w:r>
            <w:r w:rsidRPr="00D4409E">
              <w:rPr>
                <w:rFonts w:asciiTheme="majorHAnsi" w:eastAsia="Times New Roman" w:hAnsiTheme="majorHAnsi" w:cs="Times New Roman"/>
                <w:color w:val="333333"/>
                <w:sz w:val="22"/>
                <w:szCs w:val="22"/>
              </w:rPr>
              <w:t xml:space="preserve"> (</w:t>
            </w:r>
            <w:r w:rsidRPr="00D4409E">
              <w:rPr>
                <w:rFonts w:asciiTheme="majorHAnsi" w:eastAsia="Times New Roman" w:hAnsiTheme="majorHAnsi" w:cs="Times New Roman"/>
                <w:color w:val="333333"/>
                <w:sz w:val="22"/>
                <w:szCs w:val="22"/>
                <w:shd w:val="clear" w:color="auto" w:fill="FFFFFF"/>
                <w:lang w:val="en-GB"/>
              </w:rPr>
              <w:t>Applications should be submitted at least two months before the planned starting date of the visit.)</w:t>
            </w:r>
          </w:p>
          <w:p w14:paraId="6E59FE97" w14:textId="77777777" w:rsidR="00F34C30" w:rsidRPr="00D4409E" w:rsidRDefault="00F34C30" w:rsidP="00F34C30">
            <w:pPr>
              <w:rPr>
                <w:rFonts w:asciiTheme="majorHAnsi" w:eastAsia="Times New Roman" w:hAnsiTheme="majorHAnsi" w:cs="Times New Roman"/>
                <w:sz w:val="22"/>
                <w:szCs w:val="22"/>
                <w:lang w:val="en-GB"/>
              </w:rPr>
            </w:pPr>
          </w:p>
          <w:p w14:paraId="021EC79C"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The European Science Foundation invites proposals, under its network for digital methods in the arts and humanities programme, for short visits and exchange grants. These enable researchers to pursue collaborative work on the practice of, and evidence for, advanced information and communications technology methods in the arts and humanities across Europe.</w:t>
            </w:r>
          </w:p>
          <w:p w14:paraId="71DC5481"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Applicants must be pre- or postdoctoral researchers. Preference will be given to projects involving researchers from countries whose ESF member organisations contribute to the GREAT programme, namely: Belgium, Croatia, Denmark, Finland, France, Germany, Hungary, Ireland, Luxembourg, Netherlands, Norway, Portugal, Romania, Sweden, Switzerland, and UK. However, proposals involving a non-contributing country will also be considered.</w:t>
            </w:r>
          </w:p>
          <w:p w14:paraId="2CA2D8D8"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Funding is worth €85 per day, plus travel costs of up to €500, over a maximum of 15 days for short visits. Exchange grants provide an allowance of €1,600 per month, €400 per week or €57 per day, plus travel costs worth up to €500, over a period of 15 days to six months. The exchange and short visits must be completed by the end of May 2015.</w:t>
            </w:r>
          </w:p>
          <w:p w14:paraId="534A2685" w14:textId="4D837DA0" w:rsidR="0071783F" w:rsidRPr="00D4409E" w:rsidRDefault="0071783F" w:rsidP="00F34C30">
            <w:pPr>
              <w:spacing w:before="100" w:beforeAutospacing="1" w:after="100" w:afterAutospacing="1"/>
              <w:rPr>
                <w:rFonts w:asciiTheme="majorHAnsi" w:hAnsiTheme="majorHAnsi" w:cs="Times New Roman"/>
                <w:b/>
                <w:sz w:val="22"/>
                <w:szCs w:val="22"/>
                <w:lang w:val="en-GB"/>
              </w:rPr>
            </w:pPr>
          </w:p>
        </w:tc>
      </w:tr>
      <w:tr w:rsidR="0071783F" w:rsidRPr="007B05AF" w14:paraId="19318C2B" w14:textId="77777777" w:rsidTr="0071783F">
        <w:tc>
          <w:tcPr>
            <w:tcW w:w="521" w:type="dxa"/>
          </w:tcPr>
          <w:p w14:paraId="092AA2FB" w14:textId="0D88C711" w:rsidR="0071783F" w:rsidRPr="00D4409E" w:rsidRDefault="0071783F" w:rsidP="00302E43">
            <w:pPr>
              <w:tabs>
                <w:tab w:val="left" w:pos="3240"/>
              </w:tabs>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6</w:t>
            </w:r>
          </w:p>
        </w:tc>
        <w:tc>
          <w:tcPr>
            <w:tcW w:w="1879" w:type="dxa"/>
          </w:tcPr>
          <w:p w14:paraId="1EE832D2" w14:textId="03671ADC" w:rsidR="0071783F" w:rsidRPr="00D4409E" w:rsidRDefault="0071783F" w:rsidP="00302E43">
            <w:pPr>
              <w:tabs>
                <w:tab w:val="left" w:pos="3240"/>
              </w:tabs>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Arts and Humanities general</w:t>
            </w:r>
          </w:p>
        </w:tc>
        <w:tc>
          <w:tcPr>
            <w:tcW w:w="11776" w:type="dxa"/>
            <w:shd w:val="clear" w:color="auto" w:fill="auto"/>
          </w:tcPr>
          <w:p w14:paraId="41AE40F5" w14:textId="24279E14" w:rsidR="0071783F" w:rsidRPr="00D4409E" w:rsidRDefault="0071783F" w:rsidP="00302E43">
            <w:pPr>
              <w:tabs>
                <w:tab w:val="left" w:pos="3240"/>
              </w:tabs>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 xml:space="preserve">ONGOING: AHRC Open </w:t>
            </w:r>
            <w:proofErr w:type="gramStart"/>
            <w:r w:rsidRPr="00D4409E">
              <w:rPr>
                <w:rFonts w:asciiTheme="majorHAnsi" w:hAnsiTheme="majorHAnsi" w:cs="Times New Roman"/>
                <w:b/>
                <w:sz w:val="22"/>
                <w:szCs w:val="22"/>
                <w:lang w:val="en-GB"/>
              </w:rPr>
              <w:t xml:space="preserve">Call  </w:t>
            </w:r>
            <w:proofErr w:type="gramEnd"/>
            <w:r w:rsidRPr="00D4409E">
              <w:fldChar w:fldCharType="begin"/>
            </w:r>
            <w:r w:rsidRPr="00D4409E">
              <w:rPr>
                <w:rFonts w:asciiTheme="majorHAnsi" w:hAnsiTheme="majorHAnsi"/>
                <w:sz w:val="22"/>
                <w:szCs w:val="22"/>
              </w:rPr>
              <w:instrText xml:space="preserve"> HYPERLINK "http://www.ahrc.ac.uk/Funding-Opportunities/Pages/Research-Grants---Standard-Route.aspx" </w:instrText>
            </w:r>
            <w:r w:rsidRPr="00D4409E">
              <w:fldChar w:fldCharType="separate"/>
            </w:r>
            <w:r w:rsidRPr="00D4409E">
              <w:rPr>
                <w:rStyle w:val="Hyperlink"/>
                <w:rFonts w:asciiTheme="majorHAnsi" w:hAnsiTheme="majorHAnsi" w:cs="Times New Roman"/>
                <w:b/>
                <w:color w:val="auto"/>
                <w:sz w:val="22"/>
                <w:szCs w:val="22"/>
                <w:lang w:val="en-GB"/>
              </w:rPr>
              <w:t>http://www.ahrc.ac.uk/Funding-Opportunities/Pages/Research-Grants---Standard-Route.aspx</w:t>
            </w:r>
            <w:r w:rsidRPr="00D4409E">
              <w:rPr>
                <w:rStyle w:val="Hyperlink"/>
                <w:rFonts w:asciiTheme="majorHAnsi" w:hAnsiTheme="majorHAnsi" w:cs="Times New Roman"/>
                <w:b/>
                <w:color w:val="auto"/>
                <w:sz w:val="22"/>
                <w:szCs w:val="22"/>
                <w:lang w:val="en-GB"/>
              </w:rPr>
              <w:fldChar w:fldCharType="end"/>
            </w:r>
          </w:p>
          <w:p w14:paraId="50D23525" w14:textId="15345840" w:rsidR="0071783F" w:rsidRPr="00D4409E" w:rsidRDefault="0071783F" w:rsidP="006A3CA3">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​The Research Grants Schemes are intended to support well-defined research projects enabling individual researchers to collaborate with, and bring benefits to, other individuals and organisations through the conduct of research. This scheme is not intended to support individual scholarship.</w:t>
            </w:r>
          </w:p>
          <w:p w14:paraId="2B4D9CB1" w14:textId="77777777" w:rsidR="0071783F" w:rsidRPr="00D4409E" w:rsidRDefault="0071783F" w:rsidP="006A3CA3">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Please note that as a minimum, from 1 April 2012, all applications under the grants scheme will be required to include a principal investigator and at least one co-investigator jointly involved in the development of the research proposal, its leadership and management and leading to significant jointly authored research outputs.</w:t>
            </w:r>
          </w:p>
          <w:p w14:paraId="3D10F000" w14:textId="77777777" w:rsidR="0071783F" w:rsidRPr="00D4409E" w:rsidRDefault="0071783F" w:rsidP="006A3CA3">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The standard route provides grants for projects with a full economic cost (</w:t>
            </w:r>
            <w:proofErr w:type="spellStart"/>
            <w:r w:rsidRPr="00D4409E">
              <w:rPr>
                <w:rFonts w:asciiTheme="majorHAnsi" w:hAnsiTheme="majorHAnsi" w:cs="Times New Roman"/>
                <w:sz w:val="22"/>
                <w:szCs w:val="22"/>
                <w:lang w:val="en-GB"/>
              </w:rPr>
              <w:t>fEC</w:t>
            </w:r>
            <w:proofErr w:type="spellEnd"/>
            <w:r w:rsidRPr="00D4409E">
              <w:rPr>
                <w:rFonts w:asciiTheme="majorHAnsi" w:hAnsiTheme="majorHAnsi" w:cs="Times New Roman"/>
                <w:sz w:val="22"/>
                <w:szCs w:val="22"/>
                <w:lang w:val="en-GB"/>
              </w:rPr>
              <w:t xml:space="preserve">) between £50,000 and £1,000,000 for a varying duration up to a limit of 60 months. </w:t>
            </w:r>
          </w:p>
          <w:p w14:paraId="798EC158" w14:textId="1CB795E9" w:rsidR="0071783F" w:rsidRPr="00D4409E" w:rsidRDefault="0071783F" w:rsidP="006A3CA3">
            <w:pPr>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 xml:space="preserve">NB Richard is Senior </w:t>
            </w:r>
            <w:r w:rsidR="00CD436A" w:rsidRPr="00D4409E">
              <w:rPr>
                <w:rFonts w:asciiTheme="majorHAnsi" w:hAnsiTheme="majorHAnsi" w:cs="Times New Roman"/>
                <w:b/>
                <w:sz w:val="22"/>
                <w:szCs w:val="22"/>
                <w:lang w:val="en-GB"/>
              </w:rPr>
              <w:t>AHRC reviewer – can</w:t>
            </w:r>
            <w:r w:rsidRPr="00D4409E">
              <w:rPr>
                <w:rFonts w:asciiTheme="majorHAnsi" w:hAnsiTheme="majorHAnsi" w:cs="Times New Roman"/>
                <w:b/>
                <w:sz w:val="22"/>
                <w:szCs w:val="22"/>
                <w:lang w:val="en-GB"/>
              </w:rPr>
              <w:t xml:space="preserve"> advise on applying</w:t>
            </w:r>
            <w:r w:rsidR="00CD436A" w:rsidRPr="00D4409E">
              <w:rPr>
                <w:rFonts w:asciiTheme="majorHAnsi" w:hAnsiTheme="majorHAnsi" w:cs="Times New Roman"/>
                <w:b/>
                <w:sz w:val="22"/>
                <w:szCs w:val="22"/>
                <w:lang w:val="en-GB"/>
              </w:rPr>
              <w:t xml:space="preserve">. </w:t>
            </w:r>
          </w:p>
          <w:p w14:paraId="09623FAD" w14:textId="408E2BAC" w:rsidR="0071783F" w:rsidRPr="00D4409E" w:rsidRDefault="0071783F" w:rsidP="006A3CA3">
            <w:pPr>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 xml:space="preserve">BU workshop – Anna F has attended and summarised – see post on research blog: </w:t>
            </w:r>
            <w:hyperlink r:id="rId17" w:history="1">
              <w:r w:rsidRPr="00D4409E">
                <w:rPr>
                  <w:rFonts w:asciiTheme="majorHAnsi" w:hAnsiTheme="majorHAnsi" w:cs="Calibri"/>
                  <w:color w:val="0000FF"/>
                  <w:sz w:val="22"/>
                  <w:szCs w:val="22"/>
                  <w:u w:val="single" w:color="0000FF"/>
                </w:rPr>
                <w:t>http://blogs.bournemouth.ac.uk/research/2014/01/21/international-interdisciplinary-innovative-the-ahrc-brings-grant-bidding-advice-to-bu/</w:t>
              </w:r>
            </w:hyperlink>
          </w:p>
        </w:tc>
      </w:tr>
      <w:tr w:rsidR="0071783F" w:rsidRPr="007B05AF" w14:paraId="413053CE" w14:textId="77777777" w:rsidTr="0071783F">
        <w:tc>
          <w:tcPr>
            <w:tcW w:w="521" w:type="dxa"/>
          </w:tcPr>
          <w:p w14:paraId="7E2129E8" w14:textId="0139A863"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7</w:t>
            </w:r>
          </w:p>
        </w:tc>
        <w:tc>
          <w:tcPr>
            <w:tcW w:w="1879" w:type="dxa"/>
          </w:tcPr>
          <w:p w14:paraId="07CE3202" w14:textId="257E129C"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 xml:space="preserve">Social Science general </w:t>
            </w:r>
          </w:p>
        </w:tc>
        <w:tc>
          <w:tcPr>
            <w:tcW w:w="11776" w:type="dxa"/>
            <w:shd w:val="clear" w:color="auto" w:fill="auto"/>
          </w:tcPr>
          <w:p w14:paraId="1916B546" w14:textId="4CF255B0" w:rsidR="0071783F" w:rsidRPr="00D4409E" w:rsidRDefault="0071783F" w:rsidP="002131E1">
            <w:pPr>
              <w:spacing w:before="100" w:beforeAutospacing="1" w:after="100" w:afterAutospacing="1"/>
              <w:rPr>
                <w:rStyle w:val="Hyperlink"/>
                <w:rFonts w:asciiTheme="majorHAnsi" w:hAnsiTheme="majorHAnsi" w:cs="Times New Roman"/>
                <w:color w:val="auto"/>
                <w:sz w:val="22"/>
                <w:szCs w:val="22"/>
                <w:lang w:val="en-GB"/>
              </w:rPr>
            </w:pPr>
            <w:r w:rsidRPr="00D4409E">
              <w:rPr>
                <w:rFonts w:asciiTheme="majorHAnsi" w:hAnsiTheme="majorHAnsi" w:cs="Times New Roman"/>
                <w:b/>
                <w:sz w:val="22"/>
                <w:szCs w:val="22"/>
                <w:lang w:val="en-GB"/>
              </w:rPr>
              <w:t>ONGOING: ESRC STANDARD GRANTS: GENERAL CALL:</w:t>
            </w:r>
            <w:r w:rsidRPr="00D4409E">
              <w:rPr>
                <w:rFonts w:asciiTheme="majorHAnsi" w:hAnsiTheme="majorHAnsi" w:cs="Times New Roman"/>
                <w:sz w:val="22"/>
                <w:szCs w:val="22"/>
                <w:lang w:val="en-GB"/>
              </w:rPr>
              <w:t xml:space="preserve"> </w:t>
            </w:r>
            <w:hyperlink r:id="rId18" w:history="1">
              <w:r w:rsidRPr="00D4409E">
                <w:rPr>
                  <w:rStyle w:val="Hyperlink"/>
                  <w:rFonts w:asciiTheme="majorHAnsi" w:hAnsiTheme="majorHAnsi" w:cs="Times New Roman"/>
                  <w:color w:val="auto"/>
                  <w:sz w:val="22"/>
                  <w:szCs w:val="22"/>
                  <w:lang w:val="en-GB"/>
                </w:rPr>
                <w:t>http://www.esrc.ac.uk/funding-and-guidance/funding-opportunities/3717/standard-grants.aspx</w:t>
              </w:r>
            </w:hyperlink>
          </w:p>
          <w:p w14:paraId="1CDB0991" w14:textId="1734FBCC"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If you have an excellent idea for a research project, the best way to seek funding for it is through the research grants open call. Awards ranging from £200,000 to £2 million (100 per cent full Economic Cost (</w:t>
            </w:r>
            <w:proofErr w:type="spellStart"/>
            <w:r w:rsidRPr="00D4409E">
              <w:rPr>
                <w:rFonts w:asciiTheme="majorHAnsi" w:hAnsiTheme="majorHAnsi" w:cs="Times New Roman"/>
                <w:sz w:val="22"/>
                <w:szCs w:val="22"/>
                <w:lang w:val="en-GB"/>
              </w:rPr>
              <w:t>fEC</w:t>
            </w:r>
            <w:proofErr w:type="spellEnd"/>
            <w:r w:rsidRPr="00D4409E">
              <w:rPr>
                <w:rFonts w:asciiTheme="majorHAnsi" w:hAnsiTheme="majorHAnsi" w:cs="Times New Roman"/>
                <w:sz w:val="22"/>
                <w:szCs w:val="22"/>
                <w:lang w:val="en-GB"/>
              </w:rPr>
              <w:t>)) can be made to eligible institutions to enable individuals or research teams to undertake anything from a standard research project through to a large-scale survey and other infrastructure or methodological development.</w:t>
            </w:r>
          </w:p>
          <w:p w14:paraId="1A0ABF25" w14:textId="77777777"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There is considerable flexibility when it comes to subject area, too. As long as you always make sure that your suggested topic falls within ESRC's remit, you are free to concentrate on any research area.</w:t>
            </w:r>
          </w:p>
          <w:p w14:paraId="29539C26" w14:textId="6676A8C4" w:rsidR="0071783F" w:rsidRPr="00D4409E" w:rsidRDefault="00650251" w:rsidP="002131E1">
            <w:pPr>
              <w:spacing w:before="100" w:beforeAutospacing="1" w:after="100" w:afterAutospacing="1"/>
              <w:rPr>
                <w:rFonts w:asciiTheme="majorHAnsi" w:hAnsiTheme="majorHAnsi" w:cs="Times New Roman"/>
                <w:sz w:val="22"/>
                <w:szCs w:val="22"/>
                <w:lang w:val="en-GB"/>
              </w:rPr>
            </w:pPr>
            <w:hyperlink r:id="rId19" w:history="1">
              <w:r w:rsidR="0071783F" w:rsidRPr="00D4409E">
                <w:rPr>
                  <w:rStyle w:val="Hyperlink"/>
                  <w:rFonts w:asciiTheme="majorHAnsi" w:hAnsiTheme="majorHAnsi" w:cs="Times New Roman"/>
                  <w:color w:val="auto"/>
                  <w:sz w:val="22"/>
                  <w:szCs w:val="22"/>
                  <w:lang w:val="en-GB"/>
                </w:rPr>
                <w:t>http://www.ahrc.ac.uk/Funding-Opportunities/Pages/Research-Grants---Standard-Route.aspx</w:t>
              </w:r>
            </w:hyperlink>
          </w:p>
          <w:p w14:paraId="079A3001" w14:textId="1ABD2C4D" w:rsidR="00B66EAC" w:rsidRPr="00D4409E" w:rsidRDefault="00B66EAC" w:rsidP="002131E1">
            <w:pPr>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Isabella is preparing a bid about Telecentres and Mobile Tec</w:t>
            </w:r>
            <w:r w:rsidR="00FC4BAC" w:rsidRPr="00D4409E">
              <w:rPr>
                <w:rFonts w:asciiTheme="majorHAnsi" w:hAnsiTheme="majorHAnsi" w:cs="Times New Roman"/>
                <w:b/>
                <w:sz w:val="22"/>
                <w:szCs w:val="22"/>
                <w:lang w:val="en-GB"/>
              </w:rPr>
              <w:t>h</w:t>
            </w:r>
            <w:r w:rsidRPr="00D4409E">
              <w:rPr>
                <w:rFonts w:asciiTheme="majorHAnsi" w:hAnsiTheme="majorHAnsi" w:cs="Times New Roman"/>
                <w:b/>
                <w:sz w:val="22"/>
                <w:szCs w:val="22"/>
                <w:lang w:val="en-GB"/>
              </w:rPr>
              <w:t>nologies in Africa, with the support of the Grant Academy</w:t>
            </w:r>
            <w:r w:rsidR="00FC4BAC" w:rsidRPr="00D4409E">
              <w:rPr>
                <w:rFonts w:asciiTheme="majorHAnsi" w:hAnsiTheme="majorHAnsi" w:cs="Times New Roman"/>
                <w:b/>
                <w:sz w:val="22"/>
                <w:szCs w:val="22"/>
                <w:lang w:val="en-GB"/>
              </w:rPr>
              <w:t xml:space="preserve">. </w:t>
            </w:r>
          </w:p>
        </w:tc>
      </w:tr>
      <w:tr w:rsidR="0071783F" w:rsidRPr="007B05AF" w14:paraId="35F6DD72" w14:textId="77777777" w:rsidTr="0071783F">
        <w:tc>
          <w:tcPr>
            <w:tcW w:w="521" w:type="dxa"/>
          </w:tcPr>
          <w:p w14:paraId="3D0AAEE4" w14:textId="0D45C596" w:rsidR="0071783F" w:rsidRPr="00D4409E" w:rsidRDefault="00FC4BAC" w:rsidP="002131E1">
            <w:pPr>
              <w:rPr>
                <w:rFonts w:asciiTheme="majorHAnsi" w:hAnsiTheme="majorHAnsi"/>
                <w:sz w:val="22"/>
                <w:szCs w:val="22"/>
              </w:rPr>
            </w:pPr>
            <w:r w:rsidRPr="00D4409E">
              <w:rPr>
                <w:rFonts w:asciiTheme="majorHAnsi" w:hAnsiTheme="majorHAnsi"/>
                <w:sz w:val="22"/>
                <w:szCs w:val="22"/>
              </w:rPr>
              <w:t>8</w:t>
            </w:r>
          </w:p>
        </w:tc>
        <w:tc>
          <w:tcPr>
            <w:tcW w:w="1879" w:type="dxa"/>
          </w:tcPr>
          <w:p w14:paraId="25EEC90E" w14:textId="73EC158B" w:rsidR="0071783F" w:rsidRPr="00D4409E" w:rsidRDefault="004B44E2" w:rsidP="002131E1">
            <w:pPr>
              <w:rPr>
                <w:rFonts w:asciiTheme="majorHAnsi" w:hAnsiTheme="majorHAnsi"/>
                <w:sz w:val="22"/>
                <w:szCs w:val="22"/>
              </w:rPr>
            </w:pPr>
            <w:r w:rsidRPr="00D4409E">
              <w:rPr>
                <w:rFonts w:asciiTheme="majorHAnsi" w:hAnsiTheme="majorHAnsi"/>
                <w:sz w:val="22"/>
                <w:szCs w:val="22"/>
              </w:rPr>
              <w:t>Practitioner Enquiry</w:t>
            </w:r>
          </w:p>
        </w:tc>
        <w:tc>
          <w:tcPr>
            <w:tcW w:w="11776" w:type="dxa"/>
            <w:shd w:val="clear" w:color="auto" w:fill="auto"/>
          </w:tcPr>
          <w:p w14:paraId="0FDBB640" w14:textId="35B55758" w:rsidR="00F34C30" w:rsidRPr="00D4409E" w:rsidRDefault="00F34C30" w:rsidP="00F34C30">
            <w:pPr>
              <w:pStyle w:val="Heading1"/>
              <w:shd w:val="clear" w:color="auto" w:fill="FFFFFF"/>
              <w:spacing w:before="2" w:after="2"/>
              <w:rPr>
                <w:rFonts w:asciiTheme="majorHAnsi" w:eastAsia="Times New Roman" w:hAnsiTheme="majorHAnsi" w:cs="Times New Roman"/>
                <w:color w:val="333333"/>
                <w:sz w:val="22"/>
                <w:szCs w:val="22"/>
              </w:rPr>
            </w:pPr>
            <w:r w:rsidRPr="00D4409E">
              <w:rPr>
                <w:rFonts w:asciiTheme="majorHAnsi" w:hAnsiTheme="majorHAnsi"/>
                <w:sz w:val="22"/>
                <w:szCs w:val="22"/>
              </w:rPr>
              <w:t xml:space="preserve">Education, Audiovisual and Culture Executive Agency, EU - </w:t>
            </w:r>
            <w:r w:rsidRPr="00D4409E">
              <w:rPr>
                <w:rFonts w:asciiTheme="majorHAnsi" w:eastAsia="Times New Roman" w:hAnsiTheme="majorHAnsi" w:cs="Times New Roman"/>
                <w:color w:val="333333"/>
                <w:sz w:val="22"/>
                <w:szCs w:val="22"/>
              </w:rPr>
              <w:t>European forward-looking cooperation projects in the fields of education and training, and youth (</w:t>
            </w:r>
            <w:r w:rsidR="00353E1E" w:rsidRPr="00D4409E">
              <w:rPr>
                <w:rFonts w:asciiTheme="majorHAnsi" w:eastAsia="Times New Roman" w:hAnsiTheme="majorHAnsi" w:cs="Times New Roman"/>
                <w:color w:val="333333"/>
                <w:sz w:val="22"/>
                <w:szCs w:val="22"/>
              </w:rPr>
              <w:t>Several deadlines in 2015</w:t>
            </w:r>
            <w:r w:rsidRPr="00D4409E">
              <w:rPr>
                <w:rFonts w:asciiTheme="majorHAnsi" w:eastAsia="Times New Roman" w:hAnsiTheme="majorHAnsi" w:cs="Times New Roman"/>
                <w:color w:val="333333"/>
                <w:sz w:val="22"/>
                <w:szCs w:val="22"/>
              </w:rPr>
              <w:t>)</w:t>
            </w:r>
          </w:p>
          <w:p w14:paraId="7A562A78" w14:textId="40923D83" w:rsidR="00B66EAC" w:rsidRPr="00D4409E" w:rsidRDefault="00650251" w:rsidP="00F34C30">
            <w:pPr>
              <w:pStyle w:val="Heading1"/>
              <w:shd w:val="clear" w:color="auto" w:fill="FFFFFF"/>
              <w:spacing w:before="2" w:after="2"/>
              <w:rPr>
                <w:rFonts w:asciiTheme="majorHAnsi" w:eastAsia="Times New Roman" w:hAnsiTheme="majorHAnsi" w:cs="Times New Roman"/>
                <w:b w:val="0"/>
                <w:color w:val="333333"/>
                <w:sz w:val="22"/>
                <w:szCs w:val="22"/>
              </w:rPr>
            </w:pPr>
            <w:hyperlink r:id="rId20" w:history="1">
              <w:r w:rsidR="00B66EAC" w:rsidRPr="00D4409E">
                <w:rPr>
                  <w:rStyle w:val="Hyperlink"/>
                  <w:rFonts w:asciiTheme="majorHAnsi" w:eastAsia="Times New Roman" w:hAnsiTheme="majorHAnsi" w:cs="Times New Roman"/>
                  <w:b w:val="0"/>
                  <w:sz w:val="22"/>
                  <w:szCs w:val="22"/>
                  <w:lang w:val="en-US"/>
                </w:rPr>
                <w:t>http://ec.europa.eu/programmes/erasmus-plus/index_en.htm</w:t>
              </w:r>
            </w:hyperlink>
          </w:p>
          <w:p w14:paraId="3BC4093B" w14:textId="77777777" w:rsidR="00F34C30" w:rsidRPr="00D4409E" w:rsidRDefault="00F34C30" w:rsidP="00F34C30">
            <w:pPr>
              <w:pStyle w:val="Heading1"/>
              <w:shd w:val="clear" w:color="auto" w:fill="FFFFFF"/>
              <w:spacing w:before="2" w:after="2"/>
              <w:rPr>
                <w:rFonts w:asciiTheme="majorHAnsi" w:eastAsia="Times New Roman" w:hAnsiTheme="majorHAnsi" w:cs="Times New Roman"/>
                <w:color w:val="333333"/>
                <w:sz w:val="22"/>
                <w:szCs w:val="22"/>
              </w:rPr>
            </w:pPr>
          </w:p>
          <w:p w14:paraId="1E2EF7E4"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 xml:space="preserve">The Education, </w:t>
            </w:r>
            <w:proofErr w:type="spellStart"/>
            <w:r w:rsidRPr="00D4409E">
              <w:rPr>
                <w:rFonts w:asciiTheme="majorHAnsi" w:hAnsiTheme="majorHAnsi" w:cs="Times New Roman"/>
                <w:color w:val="333333"/>
                <w:sz w:val="22"/>
                <w:szCs w:val="22"/>
                <w:lang w:val="en-GB"/>
              </w:rPr>
              <w:t>Audiovisual</w:t>
            </w:r>
            <w:proofErr w:type="spellEnd"/>
            <w:r w:rsidRPr="00D4409E">
              <w:rPr>
                <w:rFonts w:asciiTheme="majorHAnsi" w:hAnsiTheme="majorHAnsi" w:cs="Times New Roman"/>
                <w:color w:val="333333"/>
                <w:sz w:val="22"/>
                <w:szCs w:val="22"/>
                <w:lang w:val="en-GB"/>
              </w:rPr>
              <w:t xml:space="preserve"> and Culture Executive Agency, under its Erasmus Plus programme, invites applications for European forward-looking cooperation projects in the fields of education and training, and youth. These aim to provide in-depth knowledge on target groups, learning, teaching, training or youth work situations and effective methodologies and tools that help policies to develop, as well as conclusions relevant for policy makers in education, training and youth at all levels. The call supports projects in two strands: education and training field, and youth field.</w:t>
            </w:r>
          </w:p>
          <w:p w14:paraId="0AE8A2D3"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Public or private organisations active in the fields of education, training and youth or other socioeconomic sectors, or organisations carrying out cross-sector activities are eligible to apply. Applicants should be legal entities based in either a EU member state or in Iceland, Liechtenstein, Norway, Turkey, or Macedonia. The minimum partnership composition requirement for this call is three organisations representing three eligible countries.</w:t>
            </w:r>
          </w:p>
          <w:p w14:paraId="0872B13E" w14:textId="77777777" w:rsidR="0071783F"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The total budget available for the co-financing of projects under the present call is €17 million</w:t>
            </w:r>
            <w:proofErr w:type="gramStart"/>
            <w:r w:rsidRPr="00D4409E">
              <w:rPr>
                <w:rFonts w:asciiTheme="majorHAnsi" w:hAnsiTheme="majorHAnsi" w:cs="Times New Roman"/>
                <w:color w:val="333333"/>
                <w:sz w:val="22"/>
                <w:szCs w:val="22"/>
                <w:lang w:val="en-GB"/>
              </w:rPr>
              <w:t>;</w:t>
            </w:r>
            <w:proofErr w:type="gramEnd"/>
            <w:r w:rsidRPr="00D4409E">
              <w:rPr>
                <w:rFonts w:asciiTheme="majorHAnsi" w:hAnsiTheme="majorHAnsi" w:cs="Times New Roman"/>
                <w:color w:val="333333"/>
                <w:sz w:val="22"/>
                <w:szCs w:val="22"/>
                <w:lang w:val="en-GB"/>
              </w:rPr>
              <w:t xml:space="preserve"> €15m for the education and training strand, and €2m for the youth strand. The maximum grant per project is €500,000. Financial contribution from the EU cannot exceed 75 per cent of the total eligible project costs. Activities must start between 1 November 2015 and 1 January 2016, and the project duration must be between 24 and 36 months.</w:t>
            </w:r>
          </w:p>
          <w:p w14:paraId="13EEAECB" w14:textId="61B38570" w:rsidR="00B66EAC" w:rsidRPr="00D4409E" w:rsidRDefault="00B66EAC" w:rsidP="00B66EAC">
            <w:pPr>
              <w:spacing w:before="100" w:beforeAutospacing="1" w:after="100" w:afterAutospacing="1"/>
              <w:rPr>
                <w:rFonts w:asciiTheme="majorHAnsi" w:hAnsiTheme="majorHAnsi" w:cs="Arial"/>
                <w:b/>
                <w:sz w:val="22"/>
                <w:szCs w:val="22"/>
              </w:rPr>
            </w:pPr>
            <w:r w:rsidRPr="00D4409E">
              <w:rPr>
                <w:rFonts w:asciiTheme="majorHAnsi" w:hAnsiTheme="majorHAnsi" w:cs="Arial"/>
                <w:b/>
                <w:sz w:val="22"/>
                <w:szCs w:val="22"/>
              </w:rPr>
              <w:t xml:space="preserve">Isabella, Richard and Anna </w:t>
            </w:r>
            <w:proofErr w:type="spellStart"/>
            <w:r w:rsidRPr="00D4409E">
              <w:rPr>
                <w:rFonts w:asciiTheme="majorHAnsi" w:hAnsiTheme="majorHAnsi" w:cs="Arial"/>
                <w:b/>
                <w:sz w:val="22"/>
                <w:szCs w:val="22"/>
              </w:rPr>
              <w:t>Troisi</w:t>
            </w:r>
            <w:proofErr w:type="spellEnd"/>
            <w:r w:rsidRPr="00D4409E">
              <w:rPr>
                <w:rFonts w:asciiTheme="majorHAnsi" w:hAnsiTheme="majorHAnsi" w:cs="Arial"/>
                <w:b/>
                <w:sz w:val="22"/>
                <w:szCs w:val="22"/>
              </w:rPr>
              <w:t xml:space="preserve"> </w:t>
            </w:r>
            <w:r w:rsidR="00A45F0A" w:rsidRPr="00D4409E">
              <w:rPr>
                <w:rFonts w:asciiTheme="majorHAnsi" w:hAnsiTheme="majorHAnsi" w:cs="Arial"/>
                <w:b/>
                <w:sz w:val="22"/>
                <w:szCs w:val="22"/>
              </w:rPr>
              <w:t>submitting</w:t>
            </w:r>
            <w:r w:rsidRPr="00D4409E">
              <w:rPr>
                <w:rFonts w:asciiTheme="majorHAnsi" w:hAnsiTheme="majorHAnsi" w:cs="Arial"/>
                <w:b/>
                <w:sz w:val="22"/>
                <w:szCs w:val="22"/>
              </w:rPr>
              <w:t xml:space="preserve"> as partners</w:t>
            </w:r>
            <w:r w:rsidRPr="00D4409E">
              <w:rPr>
                <w:rFonts w:asciiTheme="majorHAnsi" w:hAnsiTheme="majorHAnsi" w:cs="Arial"/>
                <w:sz w:val="22"/>
                <w:szCs w:val="22"/>
              </w:rPr>
              <w:t xml:space="preserve"> in the project proposal: </w:t>
            </w:r>
            <w:r w:rsidRPr="00D4409E">
              <w:rPr>
                <w:rFonts w:asciiTheme="majorHAnsi" w:hAnsiTheme="majorHAnsi" w:cs="Arial"/>
                <w:b/>
                <w:sz w:val="22"/>
                <w:szCs w:val="22"/>
              </w:rPr>
              <w:t>SELMA – “Supporting Employment Live Music Academy”</w:t>
            </w:r>
            <w:r w:rsidRPr="00D4409E">
              <w:rPr>
                <w:rFonts w:asciiTheme="majorHAnsi" w:hAnsiTheme="majorHAnsi" w:cs="Arial"/>
                <w:sz w:val="22"/>
                <w:szCs w:val="22"/>
              </w:rPr>
              <w:t xml:space="preserve">  (PI: Free Youth Centre, Bulgaria)</w:t>
            </w:r>
            <w:r w:rsidRPr="00D4409E">
              <w:rPr>
                <w:rFonts w:asciiTheme="majorHAnsi" w:hAnsiTheme="majorHAnsi" w:cs="Arial"/>
                <w:b/>
                <w:sz w:val="22"/>
                <w:szCs w:val="22"/>
              </w:rPr>
              <w:t xml:space="preserve">. </w:t>
            </w:r>
            <w:r w:rsidRPr="00D4409E">
              <w:rPr>
                <w:rFonts w:asciiTheme="majorHAnsi" w:hAnsiTheme="majorHAnsi" w:cs="Arial"/>
                <w:sz w:val="22"/>
                <w:szCs w:val="22"/>
              </w:rPr>
              <w:t>Deadline: 30 April 2015</w:t>
            </w:r>
          </w:p>
          <w:p w14:paraId="3A2B9B70" w14:textId="2FD7CB1C" w:rsidR="00F34C30" w:rsidRPr="00D4409E" w:rsidRDefault="00B66EAC" w:rsidP="00B66EAC">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Arial"/>
                <w:b/>
                <w:sz w:val="22"/>
                <w:szCs w:val="22"/>
              </w:rPr>
              <w:t>Possible additional proposal to join in with the same PI: TEMPO - Teen Early Marriages and Pregnancy Opposition</w:t>
            </w:r>
            <w:r w:rsidRPr="00D4409E">
              <w:rPr>
                <w:rFonts w:asciiTheme="majorHAnsi" w:hAnsiTheme="majorHAnsi" w:cs="Arial"/>
                <w:sz w:val="22"/>
                <w:szCs w:val="22"/>
              </w:rPr>
              <w:t>, if you are interest</w:t>
            </w:r>
            <w:r w:rsidR="00E36C6A" w:rsidRPr="00D4409E">
              <w:rPr>
                <w:rFonts w:asciiTheme="majorHAnsi" w:hAnsiTheme="majorHAnsi" w:cs="Arial"/>
                <w:sz w:val="22"/>
                <w:szCs w:val="22"/>
              </w:rPr>
              <w:t>ed</w:t>
            </w:r>
            <w:r w:rsidRPr="00D4409E">
              <w:rPr>
                <w:rFonts w:asciiTheme="majorHAnsi" w:hAnsiTheme="majorHAnsi" w:cs="Arial"/>
                <w:sz w:val="22"/>
                <w:szCs w:val="22"/>
              </w:rPr>
              <w:t xml:space="preserve"> contact Isabella Rega</w:t>
            </w:r>
          </w:p>
        </w:tc>
      </w:tr>
      <w:tr w:rsidR="0071783F" w:rsidRPr="007B05AF" w14:paraId="6D81BBCC" w14:textId="77777777" w:rsidTr="0071783F">
        <w:tc>
          <w:tcPr>
            <w:tcW w:w="521" w:type="dxa"/>
          </w:tcPr>
          <w:p w14:paraId="40AEF13B" w14:textId="576CC81A" w:rsidR="0071783F" w:rsidRPr="00D4409E" w:rsidRDefault="00FC4BAC" w:rsidP="002131E1">
            <w:pPr>
              <w:rPr>
                <w:rFonts w:asciiTheme="majorHAnsi" w:hAnsiTheme="majorHAnsi"/>
                <w:sz w:val="22"/>
                <w:szCs w:val="22"/>
              </w:rPr>
            </w:pPr>
            <w:r w:rsidRPr="00D4409E">
              <w:rPr>
                <w:rFonts w:asciiTheme="majorHAnsi" w:hAnsiTheme="majorHAnsi"/>
                <w:sz w:val="22"/>
                <w:szCs w:val="22"/>
              </w:rPr>
              <w:t>9</w:t>
            </w:r>
          </w:p>
        </w:tc>
        <w:tc>
          <w:tcPr>
            <w:tcW w:w="1879" w:type="dxa"/>
          </w:tcPr>
          <w:p w14:paraId="12693356" w14:textId="27D924E1" w:rsidR="0071783F" w:rsidRPr="00D4409E" w:rsidRDefault="004B44E2" w:rsidP="002131E1">
            <w:pPr>
              <w:rPr>
                <w:rFonts w:asciiTheme="majorHAnsi" w:hAnsiTheme="majorHAnsi"/>
                <w:sz w:val="22"/>
                <w:szCs w:val="22"/>
              </w:rPr>
            </w:pPr>
            <w:r w:rsidRPr="00D4409E">
              <w:rPr>
                <w:rFonts w:asciiTheme="majorHAnsi" w:hAnsiTheme="majorHAnsi"/>
                <w:sz w:val="22"/>
                <w:szCs w:val="22"/>
              </w:rPr>
              <w:t>All</w:t>
            </w:r>
          </w:p>
        </w:tc>
        <w:tc>
          <w:tcPr>
            <w:tcW w:w="11776" w:type="dxa"/>
            <w:shd w:val="clear" w:color="auto" w:fill="auto"/>
          </w:tcPr>
          <w:p w14:paraId="1716B6AE" w14:textId="1D936E08" w:rsidR="00B66EAC" w:rsidRPr="00D4409E" w:rsidRDefault="0071783F" w:rsidP="000F2A8C">
            <w:pPr>
              <w:rPr>
                <w:rFonts w:asciiTheme="majorHAnsi" w:hAnsiTheme="majorHAnsi"/>
                <w:sz w:val="22"/>
                <w:szCs w:val="22"/>
              </w:rPr>
            </w:pPr>
            <w:r w:rsidRPr="00D4409E">
              <w:rPr>
                <w:rFonts w:asciiTheme="majorHAnsi" w:hAnsiTheme="majorHAnsi"/>
                <w:b/>
                <w:sz w:val="22"/>
                <w:szCs w:val="22"/>
              </w:rPr>
              <w:t>Marie Curie Fellowships 2015 (</w:t>
            </w:r>
            <w:r w:rsidR="00A45F0A" w:rsidRPr="00D4409E">
              <w:rPr>
                <w:rFonts w:asciiTheme="majorHAnsi" w:hAnsiTheme="majorHAnsi"/>
                <w:b/>
                <w:sz w:val="22"/>
                <w:szCs w:val="22"/>
              </w:rPr>
              <w:t>call now</w:t>
            </w:r>
            <w:r w:rsidRPr="00D4409E">
              <w:rPr>
                <w:rFonts w:asciiTheme="majorHAnsi" w:hAnsiTheme="majorHAnsi"/>
                <w:b/>
                <w:sz w:val="22"/>
                <w:szCs w:val="22"/>
              </w:rPr>
              <w:t xml:space="preserve"> yet open</w:t>
            </w:r>
            <w:r w:rsidR="00A45F0A" w:rsidRPr="00D4409E">
              <w:rPr>
                <w:rFonts w:asciiTheme="majorHAnsi" w:hAnsiTheme="majorHAnsi"/>
                <w:b/>
                <w:sz w:val="22"/>
                <w:szCs w:val="22"/>
              </w:rPr>
              <w:t xml:space="preserve"> – deadline 10</w:t>
            </w:r>
            <w:r w:rsidR="00A45F0A" w:rsidRPr="00D4409E">
              <w:rPr>
                <w:rFonts w:asciiTheme="majorHAnsi" w:hAnsiTheme="majorHAnsi"/>
                <w:b/>
                <w:sz w:val="22"/>
                <w:szCs w:val="22"/>
                <w:vertAlign w:val="superscript"/>
              </w:rPr>
              <w:t>th</w:t>
            </w:r>
            <w:r w:rsidR="00A45F0A" w:rsidRPr="00D4409E">
              <w:rPr>
                <w:rFonts w:asciiTheme="majorHAnsi" w:hAnsiTheme="majorHAnsi"/>
                <w:b/>
                <w:sz w:val="22"/>
                <w:szCs w:val="22"/>
              </w:rPr>
              <w:t xml:space="preserve"> September 2015</w:t>
            </w:r>
            <w:r w:rsidRPr="00D4409E">
              <w:rPr>
                <w:rFonts w:asciiTheme="majorHAnsi" w:hAnsiTheme="majorHAnsi"/>
                <w:b/>
                <w:sz w:val="22"/>
                <w:szCs w:val="22"/>
              </w:rPr>
              <w:t xml:space="preserve">): </w:t>
            </w:r>
            <w:hyperlink r:id="rId21" w:history="1">
              <w:r w:rsidR="00B66EAC" w:rsidRPr="00D4409E">
                <w:rPr>
                  <w:rStyle w:val="Hyperlink"/>
                  <w:rFonts w:asciiTheme="majorHAnsi" w:hAnsiTheme="majorHAnsi"/>
                  <w:sz w:val="22"/>
                  <w:szCs w:val="22"/>
                </w:rPr>
                <w:t>http://ec.europa.eu/research/mariecurieactions/about-msca/actions/if/index_en.htm</w:t>
              </w:r>
            </w:hyperlink>
          </w:p>
          <w:p w14:paraId="472181FF" w14:textId="77777777" w:rsidR="0071783F" w:rsidRPr="00D4409E" w:rsidRDefault="0071783F" w:rsidP="0043349A">
            <w:pPr>
              <w:pStyle w:val="Heading2"/>
              <w:rPr>
                <w:rFonts w:eastAsia="Times New Roman" w:cs="Times New Roman"/>
                <w:b w:val="0"/>
                <w:color w:val="auto"/>
                <w:sz w:val="22"/>
                <w:szCs w:val="22"/>
              </w:rPr>
            </w:pPr>
            <w:r w:rsidRPr="00D4409E">
              <w:rPr>
                <w:rFonts w:eastAsia="Times New Roman" w:cs="Times New Roman"/>
                <w:b w:val="0"/>
                <w:color w:val="auto"/>
                <w:sz w:val="22"/>
                <w:szCs w:val="22"/>
              </w:rPr>
              <w:t>Individual Fellowships (IF)</w:t>
            </w:r>
          </w:p>
          <w:p w14:paraId="6B84F664" w14:textId="77777777" w:rsidR="0071783F" w:rsidRPr="00D4409E" w:rsidRDefault="0071783F" w:rsidP="0043349A">
            <w:pPr>
              <w:pStyle w:val="NormalWeb"/>
              <w:spacing w:before="2" w:after="2"/>
              <w:jc w:val="both"/>
              <w:rPr>
                <w:rFonts w:asciiTheme="majorHAnsi" w:hAnsiTheme="majorHAnsi"/>
                <w:sz w:val="22"/>
                <w:szCs w:val="22"/>
              </w:rPr>
            </w:pPr>
            <w:r w:rsidRPr="00D4409E">
              <w:rPr>
                <w:rFonts w:asciiTheme="majorHAnsi" w:hAnsiTheme="majorHAnsi"/>
                <w:i/>
                <w:iCs/>
                <w:sz w:val="22"/>
                <w:szCs w:val="22"/>
              </w:rPr>
              <w:t xml:space="preserve">Are you an experienced researcher thinking about your next career move? Individual Fellowships fund researchers looking to enhance their career development and prospects by working abroad. </w:t>
            </w:r>
          </w:p>
          <w:p w14:paraId="66ED439A" w14:textId="77777777" w:rsidR="0071783F" w:rsidRPr="00D4409E" w:rsidRDefault="0071783F" w:rsidP="0043349A">
            <w:pPr>
              <w:pStyle w:val="Heading3"/>
              <w:rPr>
                <w:rFonts w:eastAsia="Times New Roman" w:cs="Times New Roman"/>
                <w:b w:val="0"/>
                <w:color w:val="auto"/>
                <w:sz w:val="22"/>
                <w:szCs w:val="22"/>
              </w:rPr>
            </w:pPr>
            <w:r w:rsidRPr="00D4409E">
              <w:rPr>
                <w:rFonts w:eastAsia="Times New Roman" w:cs="Times New Roman"/>
                <w:b w:val="0"/>
                <w:color w:val="auto"/>
                <w:sz w:val="22"/>
                <w:szCs w:val="22"/>
              </w:rPr>
              <w:t xml:space="preserve">Types of Individual Fellowships </w:t>
            </w:r>
          </w:p>
          <w:p w14:paraId="37474CBA" w14:textId="77777777" w:rsidR="0071783F" w:rsidRPr="00D4409E" w:rsidRDefault="0071783F" w:rsidP="0043349A">
            <w:pPr>
              <w:pStyle w:val="NormalWeb"/>
              <w:spacing w:before="2" w:after="2"/>
              <w:rPr>
                <w:rFonts w:asciiTheme="majorHAnsi" w:hAnsiTheme="majorHAnsi"/>
                <w:sz w:val="22"/>
                <w:szCs w:val="22"/>
              </w:rPr>
            </w:pPr>
            <w:r w:rsidRPr="00D4409E">
              <w:rPr>
                <w:rFonts w:asciiTheme="majorHAnsi" w:hAnsiTheme="majorHAnsi"/>
                <w:sz w:val="22"/>
                <w:szCs w:val="22"/>
              </w:rPr>
              <w:t>There are two types of Individual Fellowships:</w:t>
            </w:r>
          </w:p>
          <w:p w14:paraId="455756FC" w14:textId="14C2B119" w:rsidR="0071783F" w:rsidRPr="00D4409E" w:rsidRDefault="0071783F" w:rsidP="00E36C6A">
            <w:pPr>
              <w:pStyle w:val="NormalWeb"/>
              <w:numPr>
                <w:ilvl w:val="0"/>
                <w:numId w:val="39"/>
              </w:numPr>
              <w:spacing w:before="2" w:after="2"/>
              <w:rPr>
                <w:rFonts w:asciiTheme="majorHAnsi" w:hAnsiTheme="majorHAnsi"/>
                <w:sz w:val="22"/>
                <w:szCs w:val="22"/>
              </w:rPr>
            </w:pPr>
            <w:r w:rsidRPr="00D4409E">
              <w:rPr>
                <w:rFonts w:asciiTheme="majorHAnsi" w:hAnsiTheme="majorHAnsi"/>
                <w:bCs/>
                <w:sz w:val="22"/>
                <w:szCs w:val="22"/>
              </w:rPr>
              <w:t>European Fellowships</w:t>
            </w:r>
            <w:r w:rsidRPr="00D4409E">
              <w:rPr>
                <w:rFonts w:asciiTheme="majorHAnsi" w:hAnsiTheme="majorHAnsi"/>
                <w:sz w:val="22"/>
                <w:szCs w:val="22"/>
              </w:rPr>
              <w:t xml:space="preserve"> </w:t>
            </w:r>
          </w:p>
          <w:p w14:paraId="42B0CC1A" w14:textId="2C3AE0F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 xml:space="preserve">Held in the EU. </w:t>
            </w:r>
          </w:p>
          <w:p w14:paraId="1392D106" w14:textId="7777777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Open to researchers either coming to Europe or moving within Europe.</w:t>
            </w:r>
          </w:p>
          <w:p w14:paraId="026982EA" w14:textId="7777777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Can help to restart research careers after a break such as parental leave.</w:t>
            </w:r>
          </w:p>
          <w:p w14:paraId="24CFF32C" w14:textId="7777777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Can also help reintegrate researchers coming back to Europe.</w:t>
            </w:r>
          </w:p>
          <w:p w14:paraId="58B0A040" w14:textId="77777777" w:rsidR="0071783F" w:rsidRPr="00D4409E" w:rsidRDefault="0071783F" w:rsidP="0043349A">
            <w:pPr>
              <w:pStyle w:val="NormalWeb"/>
              <w:spacing w:before="2" w:after="2"/>
              <w:rPr>
                <w:rFonts w:asciiTheme="majorHAnsi" w:hAnsiTheme="majorHAnsi"/>
                <w:sz w:val="22"/>
                <w:szCs w:val="22"/>
              </w:rPr>
            </w:pPr>
            <w:r w:rsidRPr="00D4409E">
              <w:rPr>
                <w:rFonts w:asciiTheme="majorHAnsi" w:hAnsiTheme="majorHAnsi"/>
                <w:bCs/>
                <w:sz w:val="22"/>
                <w:szCs w:val="22"/>
              </w:rPr>
              <w:t>2. Global Fellowships</w:t>
            </w:r>
            <w:r w:rsidRPr="00D4409E">
              <w:rPr>
                <w:rFonts w:asciiTheme="majorHAnsi" w:hAnsiTheme="majorHAnsi"/>
                <w:sz w:val="22"/>
                <w:szCs w:val="22"/>
              </w:rPr>
              <w:t xml:space="preserve"> </w:t>
            </w:r>
          </w:p>
          <w:p w14:paraId="0B0089C0" w14:textId="433BDD4F" w:rsidR="0071783F" w:rsidRPr="00D4409E" w:rsidRDefault="0071783F" w:rsidP="0043349A">
            <w:pPr>
              <w:numPr>
                <w:ilvl w:val="0"/>
                <w:numId w:val="36"/>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 xml:space="preserve">Fund </w:t>
            </w:r>
            <w:proofErr w:type="spellStart"/>
            <w:r w:rsidRPr="00D4409E">
              <w:rPr>
                <w:rFonts w:asciiTheme="majorHAnsi" w:eastAsia="Times New Roman" w:hAnsiTheme="majorHAnsi" w:cs="Times New Roman"/>
                <w:sz w:val="22"/>
                <w:szCs w:val="22"/>
              </w:rPr>
              <w:t>secondments</w:t>
            </w:r>
            <w:proofErr w:type="spellEnd"/>
            <w:r w:rsidRPr="00D4409E">
              <w:rPr>
                <w:rFonts w:asciiTheme="majorHAnsi" w:eastAsia="Times New Roman" w:hAnsiTheme="majorHAnsi" w:cs="Times New Roman"/>
                <w:sz w:val="22"/>
                <w:szCs w:val="22"/>
              </w:rPr>
              <w:t xml:space="preserve"> outside Europe for researchers based in the EU. </w:t>
            </w:r>
          </w:p>
          <w:p w14:paraId="2EB13DB4" w14:textId="77777777" w:rsidR="0071783F" w:rsidRPr="00D4409E" w:rsidRDefault="0071783F" w:rsidP="0043349A">
            <w:pPr>
              <w:numPr>
                <w:ilvl w:val="0"/>
                <w:numId w:val="36"/>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There is a mandatory one-year return period.</w:t>
            </w:r>
          </w:p>
          <w:p w14:paraId="6098E9A5" w14:textId="77777777" w:rsidR="0071783F" w:rsidRPr="00D4409E" w:rsidRDefault="0071783F" w:rsidP="0043349A">
            <w:pPr>
              <w:pStyle w:val="NormalWeb"/>
              <w:spacing w:before="2" w:after="2"/>
              <w:rPr>
                <w:rFonts w:asciiTheme="majorHAnsi" w:hAnsiTheme="majorHAnsi"/>
                <w:sz w:val="22"/>
                <w:szCs w:val="22"/>
              </w:rPr>
            </w:pPr>
            <w:r w:rsidRPr="00D4409E">
              <w:rPr>
                <w:rFonts w:asciiTheme="majorHAnsi" w:hAnsiTheme="majorHAnsi"/>
                <w:sz w:val="22"/>
                <w:szCs w:val="22"/>
              </w:rPr>
              <w:t xml:space="preserve">European and Global Fellowships can also include a </w:t>
            </w:r>
            <w:r w:rsidRPr="00D4409E">
              <w:rPr>
                <w:rFonts w:asciiTheme="majorHAnsi" w:hAnsiTheme="majorHAnsi"/>
                <w:bCs/>
                <w:sz w:val="22"/>
                <w:szCs w:val="22"/>
              </w:rPr>
              <w:t>secondment period</w:t>
            </w:r>
            <w:r w:rsidRPr="00D4409E">
              <w:rPr>
                <w:rFonts w:asciiTheme="majorHAnsi" w:hAnsiTheme="majorHAnsi"/>
                <w:sz w:val="22"/>
                <w:szCs w:val="22"/>
              </w:rPr>
              <w:t xml:space="preserve"> of up to 3 or 6 months in another organisation in Europe, where this would boost the impact of the fellowship.</w:t>
            </w:r>
          </w:p>
          <w:p w14:paraId="69D52690" w14:textId="77777777" w:rsidR="0071783F" w:rsidRPr="00D4409E" w:rsidRDefault="0071783F" w:rsidP="0043349A">
            <w:pPr>
              <w:pStyle w:val="NormalWeb"/>
              <w:spacing w:before="2" w:after="2"/>
              <w:rPr>
                <w:rFonts w:asciiTheme="majorHAnsi" w:hAnsiTheme="majorHAnsi"/>
                <w:sz w:val="22"/>
                <w:szCs w:val="22"/>
              </w:rPr>
            </w:pPr>
          </w:p>
          <w:p w14:paraId="68E327FB" w14:textId="725F182F" w:rsidR="0071783F" w:rsidRPr="00D4409E" w:rsidRDefault="00A45F0A" w:rsidP="00A45F0A">
            <w:pPr>
              <w:pStyle w:val="NormalWeb"/>
              <w:spacing w:before="2" w:after="2"/>
              <w:rPr>
                <w:rFonts w:asciiTheme="majorHAnsi" w:hAnsiTheme="majorHAnsi"/>
                <w:b/>
                <w:sz w:val="22"/>
                <w:szCs w:val="22"/>
              </w:rPr>
            </w:pPr>
            <w:r w:rsidRPr="00D4409E">
              <w:rPr>
                <w:rFonts w:asciiTheme="majorHAnsi" w:hAnsiTheme="majorHAnsi"/>
                <w:b/>
                <w:sz w:val="22"/>
                <w:szCs w:val="22"/>
              </w:rPr>
              <w:t>Richard is</w:t>
            </w:r>
            <w:r w:rsidR="0071783F" w:rsidRPr="00D4409E">
              <w:rPr>
                <w:rFonts w:asciiTheme="majorHAnsi" w:hAnsiTheme="majorHAnsi"/>
                <w:b/>
                <w:sz w:val="22"/>
                <w:szCs w:val="22"/>
              </w:rPr>
              <w:t xml:space="preserve"> </w:t>
            </w:r>
            <w:r w:rsidRPr="00D4409E">
              <w:rPr>
                <w:rFonts w:asciiTheme="majorHAnsi" w:hAnsiTheme="majorHAnsi"/>
                <w:b/>
                <w:sz w:val="22"/>
                <w:szCs w:val="22"/>
              </w:rPr>
              <w:t>c</w:t>
            </w:r>
            <w:r w:rsidR="00722FE8" w:rsidRPr="00D4409E">
              <w:rPr>
                <w:rFonts w:asciiTheme="majorHAnsi" w:hAnsiTheme="majorHAnsi"/>
                <w:b/>
                <w:sz w:val="22"/>
                <w:szCs w:val="22"/>
              </w:rPr>
              <w:t xml:space="preserve">urrently </w:t>
            </w:r>
            <w:r w:rsidRPr="00D4409E">
              <w:rPr>
                <w:rFonts w:asciiTheme="majorHAnsi" w:hAnsiTheme="majorHAnsi"/>
                <w:b/>
                <w:sz w:val="22"/>
                <w:szCs w:val="22"/>
              </w:rPr>
              <w:t xml:space="preserve">developing a proposal with </w:t>
            </w:r>
            <w:proofErr w:type="spellStart"/>
            <w:r w:rsidRPr="00D4409E">
              <w:rPr>
                <w:rFonts w:asciiTheme="majorHAnsi" w:hAnsiTheme="majorHAnsi"/>
                <w:b/>
                <w:sz w:val="22"/>
                <w:szCs w:val="22"/>
              </w:rPr>
              <w:t>Anamaria</w:t>
            </w:r>
            <w:proofErr w:type="spellEnd"/>
            <w:r w:rsidRPr="00D4409E">
              <w:rPr>
                <w:rFonts w:asciiTheme="majorHAnsi" w:hAnsiTheme="majorHAnsi"/>
                <w:b/>
                <w:sz w:val="22"/>
                <w:szCs w:val="22"/>
              </w:rPr>
              <w:t xml:space="preserve"> </w:t>
            </w:r>
            <w:proofErr w:type="spellStart"/>
            <w:r w:rsidRPr="00D4409E">
              <w:rPr>
                <w:rFonts w:asciiTheme="majorHAnsi" w:hAnsiTheme="majorHAnsi"/>
                <w:b/>
                <w:sz w:val="22"/>
                <w:szCs w:val="22"/>
              </w:rPr>
              <w:t>Neag</w:t>
            </w:r>
            <w:proofErr w:type="spellEnd"/>
            <w:r w:rsidRPr="00D4409E">
              <w:rPr>
                <w:rFonts w:asciiTheme="majorHAnsi" w:hAnsiTheme="majorHAnsi"/>
                <w:b/>
                <w:sz w:val="22"/>
                <w:szCs w:val="22"/>
              </w:rPr>
              <w:t xml:space="preserve"> - currently a PhD candidate at </w:t>
            </w:r>
            <w:proofErr w:type="spellStart"/>
            <w:r w:rsidRPr="00D4409E">
              <w:rPr>
                <w:rFonts w:asciiTheme="majorHAnsi" w:hAnsiTheme="majorHAnsi"/>
                <w:b/>
                <w:sz w:val="22"/>
                <w:szCs w:val="22"/>
              </w:rPr>
              <w:t>Corvinus</w:t>
            </w:r>
            <w:proofErr w:type="spellEnd"/>
            <w:r w:rsidRPr="00D4409E">
              <w:rPr>
                <w:rFonts w:asciiTheme="majorHAnsi" w:hAnsiTheme="majorHAnsi"/>
                <w:b/>
                <w:sz w:val="22"/>
                <w:szCs w:val="22"/>
              </w:rPr>
              <w:t xml:space="preserve"> University Budapest - with support from</w:t>
            </w:r>
            <w:r w:rsidR="00722FE8" w:rsidRPr="00D4409E">
              <w:rPr>
                <w:rFonts w:asciiTheme="majorHAnsi" w:hAnsiTheme="majorHAnsi"/>
                <w:b/>
                <w:sz w:val="22"/>
                <w:szCs w:val="22"/>
              </w:rPr>
              <w:t xml:space="preserve"> Martin Pickard through EUADS scheme. </w:t>
            </w:r>
          </w:p>
        </w:tc>
      </w:tr>
      <w:tr w:rsidR="00E36C6A" w:rsidRPr="007B05AF" w14:paraId="0A943D59" w14:textId="77777777" w:rsidTr="0071783F">
        <w:tc>
          <w:tcPr>
            <w:tcW w:w="521" w:type="dxa"/>
          </w:tcPr>
          <w:p w14:paraId="0D7D8E6C" w14:textId="1C7220D6" w:rsidR="00E36C6A" w:rsidRPr="00D4409E" w:rsidRDefault="00E36C6A" w:rsidP="002131E1">
            <w:pPr>
              <w:rPr>
                <w:rFonts w:asciiTheme="majorHAnsi" w:hAnsiTheme="majorHAnsi"/>
                <w:sz w:val="22"/>
                <w:szCs w:val="22"/>
              </w:rPr>
            </w:pPr>
            <w:r w:rsidRPr="00D4409E">
              <w:rPr>
                <w:rFonts w:asciiTheme="majorHAnsi" w:hAnsiTheme="majorHAnsi"/>
                <w:sz w:val="22"/>
                <w:szCs w:val="22"/>
              </w:rPr>
              <w:t>1</w:t>
            </w:r>
            <w:r w:rsidR="00FC4BAC" w:rsidRPr="00D4409E">
              <w:rPr>
                <w:rFonts w:asciiTheme="majorHAnsi" w:hAnsiTheme="majorHAnsi"/>
                <w:sz w:val="22"/>
                <w:szCs w:val="22"/>
              </w:rPr>
              <w:t>0</w:t>
            </w:r>
          </w:p>
        </w:tc>
        <w:tc>
          <w:tcPr>
            <w:tcW w:w="1879" w:type="dxa"/>
          </w:tcPr>
          <w:p w14:paraId="24CD8C32" w14:textId="43036DC2" w:rsidR="00E36C6A" w:rsidRPr="00D4409E" w:rsidRDefault="004B44E2" w:rsidP="002131E1">
            <w:pPr>
              <w:rPr>
                <w:rFonts w:asciiTheme="majorHAnsi" w:hAnsiTheme="majorHAnsi"/>
                <w:sz w:val="22"/>
                <w:szCs w:val="22"/>
              </w:rPr>
            </w:pPr>
            <w:r w:rsidRPr="00D4409E">
              <w:rPr>
                <w:rFonts w:asciiTheme="majorHAnsi" w:hAnsiTheme="majorHAnsi" w:cs="Arial"/>
                <w:sz w:val="22"/>
                <w:szCs w:val="22"/>
              </w:rPr>
              <w:t xml:space="preserve">Media / Digital Literacies </w:t>
            </w:r>
          </w:p>
        </w:tc>
        <w:tc>
          <w:tcPr>
            <w:tcW w:w="11776" w:type="dxa"/>
            <w:shd w:val="clear" w:color="auto" w:fill="auto"/>
          </w:tcPr>
          <w:p w14:paraId="1318A829" w14:textId="4C0B7036" w:rsidR="00E36C6A" w:rsidRPr="00D4409E" w:rsidRDefault="00E36C6A" w:rsidP="00E36C6A">
            <w:pPr>
              <w:rPr>
                <w:rFonts w:asciiTheme="majorHAnsi" w:hAnsiTheme="majorHAnsi"/>
                <w:b/>
                <w:sz w:val="22"/>
                <w:szCs w:val="22"/>
              </w:rPr>
            </w:pPr>
            <w:r w:rsidRPr="00D4409E">
              <w:rPr>
                <w:rFonts w:asciiTheme="majorHAnsi" w:hAnsiTheme="majorHAnsi"/>
                <w:b/>
                <w:sz w:val="22"/>
                <w:szCs w:val="22"/>
              </w:rPr>
              <w:t>Wallace Global Fund</w:t>
            </w:r>
            <w:r w:rsidR="003F1F0F" w:rsidRPr="00D4409E">
              <w:rPr>
                <w:rFonts w:asciiTheme="majorHAnsi" w:hAnsiTheme="majorHAnsi"/>
                <w:b/>
                <w:sz w:val="22"/>
                <w:szCs w:val="22"/>
              </w:rPr>
              <w:t xml:space="preserve"> (open call)</w:t>
            </w:r>
          </w:p>
          <w:p w14:paraId="33F7E52B" w14:textId="0F3AD2A3" w:rsidR="00E36C6A" w:rsidRPr="00D4409E" w:rsidRDefault="00650251" w:rsidP="00E36C6A">
            <w:pPr>
              <w:rPr>
                <w:rFonts w:asciiTheme="majorHAnsi" w:hAnsiTheme="majorHAnsi"/>
                <w:sz w:val="22"/>
                <w:szCs w:val="22"/>
              </w:rPr>
            </w:pPr>
            <w:hyperlink r:id="rId22" w:history="1">
              <w:r w:rsidR="00E36C6A" w:rsidRPr="00D4409E">
                <w:rPr>
                  <w:rStyle w:val="Hyperlink"/>
                  <w:rFonts w:asciiTheme="majorHAnsi" w:hAnsiTheme="majorHAnsi"/>
                  <w:sz w:val="22"/>
                  <w:szCs w:val="22"/>
                </w:rPr>
                <w:t>http://wgf.org/grants/</w:t>
              </w:r>
            </w:hyperlink>
          </w:p>
          <w:p w14:paraId="148E8CE0" w14:textId="77777777" w:rsidR="00E36C6A" w:rsidRPr="00D4409E" w:rsidRDefault="00E36C6A" w:rsidP="00E36C6A">
            <w:pPr>
              <w:rPr>
                <w:rFonts w:asciiTheme="majorHAnsi" w:hAnsiTheme="majorHAnsi"/>
                <w:sz w:val="22"/>
                <w:szCs w:val="22"/>
              </w:rPr>
            </w:pPr>
          </w:p>
          <w:p w14:paraId="2253A993" w14:textId="77777777" w:rsidR="00E36C6A" w:rsidRPr="00D4409E" w:rsidRDefault="00E36C6A" w:rsidP="00E36C6A">
            <w:pPr>
              <w:rPr>
                <w:rFonts w:asciiTheme="majorHAnsi" w:hAnsiTheme="majorHAnsi"/>
                <w:sz w:val="22"/>
                <w:szCs w:val="22"/>
              </w:rPr>
            </w:pPr>
            <w:r w:rsidRPr="00D4409E">
              <w:rPr>
                <w:rFonts w:asciiTheme="majorHAnsi" w:hAnsiTheme="majorHAnsi"/>
                <w:sz w:val="22"/>
                <w:szCs w:val="22"/>
              </w:rPr>
              <w:t>The Wallace Global Fund invites proposals for its grants. The fund seeks to further its mission generally through fundamental public policy and systemic change research. The program areas supported by the fund are: natural resources; women’s human rights; justice; media and leadership; and civic engagement.</w:t>
            </w:r>
          </w:p>
          <w:p w14:paraId="7E9D3DD9" w14:textId="77777777" w:rsidR="00E36C6A" w:rsidRPr="00D4409E" w:rsidRDefault="00E36C6A" w:rsidP="00E36C6A">
            <w:pPr>
              <w:rPr>
                <w:rFonts w:asciiTheme="majorHAnsi" w:hAnsiTheme="majorHAnsi"/>
                <w:sz w:val="22"/>
                <w:szCs w:val="22"/>
              </w:rPr>
            </w:pPr>
          </w:p>
          <w:p w14:paraId="715A98AD" w14:textId="77777777" w:rsidR="00E36C6A" w:rsidRPr="00D4409E" w:rsidRDefault="00E36C6A" w:rsidP="00E36C6A">
            <w:pPr>
              <w:rPr>
                <w:rFonts w:asciiTheme="majorHAnsi" w:hAnsiTheme="majorHAnsi"/>
                <w:sz w:val="22"/>
                <w:szCs w:val="22"/>
              </w:rPr>
            </w:pPr>
            <w:r w:rsidRPr="00D4409E">
              <w:rPr>
                <w:rFonts w:asciiTheme="majorHAnsi" w:hAnsiTheme="majorHAnsi"/>
                <w:sz w:val="22"/>
                <w:szCs w:val="22"/>
              </w:rPr>
              <w:t>The fund supports activities at the global and national level, and will consider significant local or regional initiatives offering the potential to leverage broader national or global impact.</w:t>
            </w:r>
          </w:p>
          <w:p w14:paraId="3BA025F3" w14:textId="77777777" w:rsidR="00E36C6A" w:rsidRPr="00D4409E" w:rsidRDefault="00E36C6A" w:rsidP="00E36C6A">
            <w:pPr>
              <w:rPr>
                <w:rFonts w:asciiTheme="majorHAnsi" w:hAnsiTheme="majorHAnsi"/>
                <w:sz w:val="22"/>
                <w:szCs w:val="22"/>
              </w:rPr>
            </w:pPr>
          </w:p>
          <w:p w14:paraId="7C880E29" w14:textId="09DCB3EC" w:rsidR="00E36C6A" w:rsidRPr="00D4409E" w:rsidRDefault="00E36C6A" w:rsidP="00E36C6A">
            <w:pPr>
              <w:rPr>
                <w:rFonts w:asciiTheme="majorHAnsi" w:hAnsiTheme="majorHAnsi"/>
                <w:b/>
                <w:sz w:val="22"/>
                <w:szCs w:val="22"/>
              </w:rPr>
            </w:pPr>
            <w:r w:rsidRPr="00D4409E">
              <w:rPr>
                <w:rFonts w:asciiTheme="majorHAnsi" w:hAnsiTheme="majorHAnsi"/>
                <w:sz w:val="22"/>
                <w:szCs w:val="22"/>
              </w:rPr>
              <w:t>The fund will consider applications from both US and international non-profit educational organizations.</w:t>
            </w:r>
          </w:p>
        </w:tc>
      </w:tr>
      <w:tr w:rsidR="003D30C9" w:rsidRPr="007B05AF" w14:paraId="0FFE2792" w14:textId="77777777" w:rsidTr="0071783F">
        <w:tc>
          <w:tcPr>
            <w:tcW w:w="521" w:type="dxa"/>
          </w:tcPr>
          <w:p w14:paraId="428DB107" w14:textId="17A3D495" w:rsidR="003D30C9" w:rsidRPr="00D4409E" w:rsidRDefault="003D30C9" w:rsidP="002131E1">
            <w:pPr>
              <w:rPr>
                <w:rFonts w:asciiTheme="majorHAnsi" w:hAnsiTheme="majorHAnsi"/>
                <w:sz w:val="22"/>
                <w:szCs w:val="22"/>
              </w:rPr>
            </w:pPr>
            <w:r w:rsidRPr="00D4409E">
              <w:rPr>
                <w:rFonts w:asciiTheme="majorHAnsi" w:hAnsiTheme="majorHAnsi"/>
                <w:sz w:val="22"/>
                <w:szCs w:val="22"/>
              </w:rPr>
              <w:t>1</w:t>
            </w:r>
            <w:r w:rsidR="00FC4BAC" w:rsidRPr="00D4409E">
              <w:rPr>
                <w:rFonts w:asciiTheme="majorHAnsi" w:hAnsiTheme="majorHAnsi"/>
                <w:sz w:val="22"/>
                <w:szCs w:val="22"/>
              </w:rPr>
              <w:t>1</w:t>
            </w:r>
          </w:p>
        </w:tc>
        <w:tc>
          <w:tcPr>
            <w:tcW w:w="1879" w:type="dxa"/>
          </w:tcPr>
          <w:p w14:paraId="50CD2D63" w14:textId="6284622F" w:rsidR="003D30C9" w:rsidRPr="00D4409E" w:rsidRDefault="003D30C9" w:rsidP="002131E1">
            <w:pPr>
              <w:rPr>
                <w:rFonts w:asciiTheme="majorHAnsi" w:hAnsiTheme="majorHAnsi"/>
                <w:sz w:val="22"/>
                <w:szCs w:val="22"/>
              </w:rPr>
            </w:pPr>
            <w:r w:rsidRPr="00D4409E">
              <w:rPr>
                <w:rFonts w:asciiTheme="majorHAnsi" w:hAnsiTheme="majorHAnsi"/>
                <w:sz w:val="22"/>
                <w:szCs w:val="22"/>
              </w:rPr>
              <w:t>All</w:t>
            </w:r>
          </w:p>
        </w:tc>
        <w:tc>
          <w:tcPr>
            <w:tcW w:w="11776" w:type="dxa"/>
            <w:shd w:val="clear" w:color="auto" w:fill="auto"/>
          </w:tcPr>
          <w:p w14:paraId="0BB79638" w14:textId="6DDC9F48" w:rsidR="003D30C9" w:rsidRPr="00D4409E" w:rsidRDefault="003D30C9" w:rsidP="00E36C6A">
            <w:pPr>
              <w:rPr>
                <w:rFonts w:asciiTheme="majorHAnsi" w:hAnsiTheme="majorHAnsi"/>
                <w:sz w:val="22"/>
                <w:szCs w:val="22"/>
              </w:rPr>
            </w:pPr>
            <w:r w:rsidRPr="00D4409E">
              <w:rPr>
                <w:rFonts w:asciiTheme="majorHAnsi" w:hAnsiTheme="majorHAnsi"/>
                <w:b/>
                <w:sz w:val="22"/>
                <w:szCs w:val="22"/>
              </w:rPr>
              <w:t>Newton Fund –</w:t>
            </w:r>
            <w:r w:rsidRPr="00D4409E">
              <w:rPr>
                <w:rFonts w:asciiTheme="majorHAnsi" w:hAnsiTheme="majorHAnsi"/>
                <w:sz w:val="22"/>
                <w:szCs w:val="22"/>
              </w:rPr>
              <w:t xml:space="preserve"> Several calls in </w:t>
            </w:r>
            <w:r w:rsidR="003F1F0F" w:rsidRPr="00D4409E">
              <w:rPr>
                <w:rFonts w:asciiTheme="majorHAnsi" w:hAnsiTheme="majorHAnsi"/>
                <w:sz w:val="22"/>
                <w:szCs w:val="22"/>
              </w:rPr>
              <w:t xml:space="preserve">May and June </w:t>
            </w:r>
            <w:r w:rsidRPr="00D4409E">
              <w:rPr>
                <w:rFonts w:asciiTheme="majorHAnsi" w:hAnsiTheme="majorHAnsi"/>
                <w:sz w:val="22"/>
                <w:szCs w:val="22"/>
              </w:rPr>
              <w:t>2015</w:t>
            </w:r>
          </w:p>
          <w:p w14:paraId="47C8D643" w14:textId="7B8EE7B3" w:rsidR="003D30C9" w:rsidRPr="00D4409E" w:rsidRDefault="00650251" w:rsidP="00E36C6A">
            <w:pPr>
              <w:rPr>
                <w:rFonts w:asciiTheme="majorHAnsi" w:hAnsiTheme="majorHAnsi"/>
                <w:sz w:val="22"/>
                <w:szCs w:val="22"/>
              </w:rPr>
            </w:pPr>
            <w:hyperlink r:id="rId23" w:history="1">
              <w:r w:rsidR="003D30C9" w:rsidRPr="00D4409E">
                <w:rPr>
                  <w:rStyle w:val="Hyperlink"/>
                  <w:rFonts w:asciiTheme="majorHAnsi" w:hAnsiTheme="majorHAnsi"/>
                  <w:sz w:val="22"/>
                  <w:szCs w:val="22"/>
                </w:rPr>
                <w:t>https://www.gov.uk/government/publications/newton-fund-building-science-and-innovation-capacity-in-developing-countries/newton-fund-building-science-and-innovation-capacity-in-developing-countries</w:t>
              </w:r>
            </w:hyperlink>
          </w:p>
          <w:p w14:paraId="3BBA9899" w14:textId="77777777" w:rsidR="003D30C9" w:rsidRPr="00D4409E" w:rsidRDefault="003D30C9" w:rsidP="00E36C6A">
            <w:pPr>
              <w:rPr>
                <w:rFonts w:asciiTheme="majorHAnsi" w:hAnsiTheme="majorHAnsi"/>
                <w:b/>
                <w:sz w:val="22"/>
                <w:szCs w:val="22"/>
              </w:rPr>
            </w:pPr>
          </w:p>
          <w:p w14:paraId="054CCF32" w14:textId="77777777" w:rsidR="003902D9" w:rsidRPr="00D4409E" w:rsidRDefault="003D30C9" w:rsidP="003902D9">
            <w:pPr>
              <w:rPr>
                <w:rFonts w:asciiTheme="majorHAnsi" w:hAnsiTheme="majorHAnsi"/>
                <w:sz w:val="22"/>
                <w:szCs w:val="22"/>
              </w:rPr>
            </w:pPr>
            <w:r w:rsidRPr="00D4409E">
              <w:rPr>
                <w:rFonts w:asciiTheme="majorHAnsi" w:hAnsiTheme="majorHAnsi"/>
                <w:sz w:val="22"/>
                <w:szCs w:val="22"/>
              </w:rPr>
              <w:t xml:space="preserve">The Newton Fund is part of the UK’s official development assistance. Its aim is to develop science and innovation partnerships that promote the economic development and welfare of developing countries. The fund is £75 million each year from 2014 for 5 years. </w:t>
            </w:r>
            <w:r w:rsidR="003902D9" w:rsidRPr="00D4409E">
              <w:rPr>
                <w:rFonts w:asciiTheme="majorHAnsi" w:hAnsiTheme="majorHAnsi"/>
                <w:sz w:val="22"/>
                <w:szCs w:val="22"/>
              </w:rPr>
              <w:t>The fund will cover 3 broad categories of activity:</w:t>
            </w:r>
          </w:p>
          <w:p w14:paraId="3E44CBE0" w14:textId="77777777" w:rsidR="003902D9" w:rsidRPr="00D4409E" w:rsidRDefault="003902D9" w:rsidP="003902D9">
            <w:pPr>
              <w:pStyle w:val="ListParagraph"/>
              <w:numPr>
                <w:ilvl w:val="0"/>
                <w:numId w:val="40"/>
              </w:numPr>
              <w:rPr>
                <w:rFonts w:asciiTheme="majorHAnsi" w:hAnsiTheme="majorHAnsi"/>
                <w:sz w:val="22"/>
                <w:szCs w:val="22"/>
              </w:rPr>
            </w:pPr>
            <w:proofErr w:type="gramStart"/>
            <w:r w:rsidRPr="00D4409E">
              <w:rPr>
                <w:rFonts w:asciiTheme="majorHAnsi" w:hAnsiTheme="majorHAnsi"/>
                <w:sz w:val="22"/>
                <w:szCs w:val="22"/>
              </w:rPr>
              <w:t>people</w:t>
            </w:r>
            <w:proofErr w:type="gramEnd"/>
            <w:r w:rsidRPr="00D4409E">
              <w:rPr>
                <w:rFonts w:asciiTheme="majorHAnsi" w:hAnsiTheme="majorHAnsi"/>
                <w:sz w:val="22"/>
                <w:szCs w:val="22"/>
              </w:rPr>
              <w:t xml:space="preserve">: improving science and innovation expertise (known as ‘capacity building’), student and researcher fellowships, mobility schemes and joint </w:t>
            </w:r>
            <w:proofErr w:type="spellStart"/>
            <w:r w:rsidRPr="00D4409E">
              <w:rPr>
                <w:rFonts w:asciiTheme="majorHAnsi" w:hAnsiTheme="majorHAnsi"/>
                <w:sz w:val="22"/>
                <w:szCs w:val="22"/>
              </w:rPr>
              <w:t>centres</w:t>
            </w:r>
            <w:proofErr w:type="spellEnd"/>
          </w:p>
          <w:p w14:paraId="704E1588" w14:textId="77777777" w:rsidR="003902D9" w:rsidRPr="00D4409E" w:rsidRDefault="003902D9" w:rsidP="003902D9">
            <w:pPr>
              <w:pStyle w:val="ListParagraph"/>
              <w:numPr>
                <w:ilvl w:val="0"/>
                <w:numId w:val="40"/>
              </w:numPr>
              <w:rPr>
                <w:rFonts w:asciiTheme="majorHAnsi" w:hAnsiTheme="majorHAnsi"/>
                <w:sz w:val="22"/>
                <w:szCs w:val="22"/>
              </w:rPr>
            </w:pPr>
            <w:proofErr w:type="gramStart"/>
            <w:r w:rsidRPr="00D4409E">
              <w:rPr>
                <w:rFonts w:asciiTheme="majorHAnsi" w:hAnsiTheme="majorHAnsi"/>
                <w:sz w:val="22"/>
                <w:szCs w:val="22"/>
              </w:rPr>
              <w:t>research</w:t>
            </w:r>
            <w:proofErr w:type="gramEnd"/>
            <w:r w:rsidRPr="00D4409E">
              <w:rPr>
                <w:rFonts w:asciiTheme="majorHAnsi" w:hAnsiTheme="majorHAnsi"/>
                <w:sz w:val="22"/>
                <w:szCs w:val="22"/>
              </w:rPr>
              <w:t>: research collaborations on development topics</w:t>
            </w:r>
          </w:p>
          <w:p w14:paraId="7BCA7714" w14:textId="7E9CF558" w:rsidR="003D30C9" w:rsidRPr="00D4409E" w:rsidRDefault="003902D9" w:rsidP="003902D9">
            <w:pPr>
              <w:pStyle w:val="ListParagraph"/>
              <w:numPr>
                <w:ilvl w:val="0"/>
                <w:numId w:val="40"/>
              </w:numPr>
              <w:rPr>
                <w:rFonts w:asciiTheme="majorHAnsi" w:hAnsiTheme="majorHAnsi"/>
                <w:sz w:val="22"/>
                <w:szCs w:val="22"/>
              </w:rPr>
            </w:pPr>
            <w:proofErr w:type="gramStart"/>
            <w:r w:rsidRPr="00D4409E">
              <w:rPr>
                <w:rFonts w:asciiTheme="majorHAnsi" w:hAnsiTheme="majorHAnsi"/>
                <w:sz w:val="22"/>
                <w:szCs w:val="22"/>
              </w:rPr>
              <w:t>translation</w:t>
            </w:r>
            <w:proofErr w:type="gramEnd"/>
            <w:r w:rsidRPr="00D4409E">
              <w:rPr>
                <w:rFonts w:asciiTheme="majorHAnsi" w:hAnsiTheme="majorHAnsi"/>
                <w:sz w:val="22"/>
                <w:szCs w:val="22"/>
              </w:rPr>
              <w:t>: innovation partnerships and challenge funds to develop innovative solutions on development topics</w:t>
            </w:r>
          </w:p>
          <w:p w14:paraId="60F11CC8" w14:textId="77777777" w:rsidR="003902D9" w:rsidRPr="00D4409E" w:rsidRDefault="003902D9" w:rsidP="003D30C9">
            <w:pPr>
              <w:rPr>
                <w:rFonts w:asciiTheme="majorHAnsi" w:hAnsiTheme="majorHAnsi"/>
                <w:sz w:val="22"/>
                <w:szCs w:val="22"/>
              </w:rPr>
            </w:pPr>
          </w:p>
          <w:p w14:paraId="557BD64D" w14:textId="43E91C57" w:rsidR="003D30C9" w:rsidRPr="00D4409E" w:rsidRDefault="003902D9" w:rsidP="003D30C9">
            <w:pPr>
              <w:rPr>
                <w:rFonts w:asciiTheme="majorHAnsi" w:hAnsiTheme="majorHAnsi"/>
                <w:sz w:val="22"/>
                <w:szCs w:val="22"/>
              </w:rPr>
            </w:pPr>
            <w:r w:rsidRPr="00D4409E">
              <w:rPr>
                <w:rFonts w:asciiTheme="majorHAnsi" w:hAnsiTheme="majorHAnsi"/>
                <w:sz w:val="22"/>
                <w:szCs w:val="22"/>
              </w:rPr>
              <w:t xml:space="preserve">Countries involved: </w:t>
            </w:r>
            <w:r w:rsidR="003D30C9" w:rsidRPr="00D4409E">
              <w:rPr>
                <w:rFonts w:asciiTheme="majorHAnsi" w:hAnsiTheme="majorHAnsi"/>
                <w:sz w:val="22"/>
                <w:szCs w:val="22"/>
              </w:rPr>
              <w:t xml:space="preserve">China, India, Brazil, South Africa, Mexico, Colombia, Chile, Turkey, Malaysia, Thailand, Vietnam, Indonesia, the Philippines, Egypt and Kazakhstan. </w:t>
            </w:r>
          </w:p>
          <w:p w14:paraId="6A53129E" w14:textId="33893854" w:rsidR="003D30C9" w:rsidRPr="00D4409E" w:rsidRDefault="003D30C9" w:rsidP="003D30C9">
            <w:pPr>
              <w:rPr>
                <w:rFonts w:asciiTheme="majorHAnsi" w:hAnsiTheme="majorHAnsi"/>
                <w:b/>
                <w:sz w:val="22"/>
                <w:szCs w:val="22"/>
              </w:rPr>
            </w:pPr>
          </w:p>
        </w:tc>
      </w:tr>
      <w:tr w:rsidR="003F1F0F" w:rsidRPr="007B05AF" w14:paraId="31FC3324" w14:textId="77777777" w:rsidTr="0071783F">
        <w:tc>
          <w:tcPr>
            <w:tcW w:w="521" w:type="dxa"/>
          </w:tcPr>
          <w:p w14:paraId="25983669" w14:textId="5888D0EE" w:rsidR="003F1F0F" w:rsidRPr="00D4409E" w:rsidRDefault="003F1F0F" w:rsidP="002131E1">
            <w:pPr>
              <w:rPr>
                <w:rFonts w:asciiTheme="majorHAnsi" w:hAnsiTheme="majorHAnsi"/>
                <w:sz w:val="22"/>
                <w:szCs w:val="22"/>
              </w:rPr>
            </w:pPr>
            <w:r w:rsidRPr="00D4409E">
              <w:rPr>
                <w:rFonts w:asciiTheme="majorHAnsi" w:hAnsiTheme="majorHAnsi"/>
                <w:sz w:val="22"/>
                <w:szCs w:val="22"/>
              </w:rPr>
              <w:t>1</w:t>
            </w:r>
            <w:r w:rsidR="00FC4BAC" w:rsidRPr="00D4409E">
              <w:rPr>
                <w:rFonts w:asciiTheme="majorHAnsi" w:hAnsiTheme="majorHAnsi"/>
                <w:sz w:val="22"/>
                <w:szCs w:val="22"/>
              </w:rPr>
              <w:t>2</w:t>
            </w:r>
          </w:p>
        </w:tc>
        <w:tc>
          <w:tcPr>
            <w:tcW w:w="1879" w:type="dxa"/>
          </w:tcPr>
          <w:p w14:paraId="5B6C163C" w14:textId="231AA66C" w:rsidR="003F1F0F" w:rsidRPr="00D4409E" w:rsidRDefault="00FC4BAC" w:rsidP="00FC4BAC">
            <w:pPr>
              <w:rPr>
                <w:rFonts w:asciiTheme="majorHAnsi" w:hAnsiTheme="majorHAnsi"/>
                <w:sz w:val="22"/>
                <w:szCs w:val="22"/>
              </w:rPr>
            </w:pPr>
            <w:r w:rsidRPr="00D4409E">
              <w:rPr>
                <w:rFonts w:asciiTheme="majorHAnsi" w:hAnsiTheme="majorHAnsi"/>
                <w:sz w:val="22"/>
                <w:szCs w:val="22"/>
              </w:rPr>
              <w:t>Practitioner Enquiry</w:t>
            </w:r>
          </w:p>
        </w:tc>
        <w:tc>
          <w:tcPr>
            <w:tcW w:w="11776" w:type="dxa"/>
            <w:shd w:val="clear" w:color="auto" w:fill="auto"/>
          </w:tcPr>
          <w:p w14:paraId="68BA4DDB" w14:textId="5FE19B4A" w:rsidR="003F1F0F" w:rsidRPr="00D4409E" w:rsidRDefault="003F1F0F" w:rsidP="003F1F0F">
            <w:pPr>
              <w:rPr>
                <w:rFonts w:asciiTheme="majorHAnsi" w:hAnsiTheme="majorHAnsi"/>
                <w:b/>
                <w:sz w:val="22"/>
                <w:szCs w:val="22"/>
              </w:rPr>
            </w:pPr>
            <w:r w:rsidRPr="00D4409E">
              <w:rPr>
                <w:rFonts w:asciiTheme="majorHAnsi" w:hAnsiTheme="majorHAnsi"/>
                <w:b/>
                <w:sz w:val="22"/>
                <w:szCs w:val="22"/>
              </w:rPr>
              <w:t>New Creative Skillset Online Courses (expressions of interest by May 2015).</w:t>
            </w:r>
          </w:p>
          <w:p w14:paraId="4E49C584" w14:textId="77777777" w:rsidR="003F1F0F" w:rsidRPr="00D4409E" w:rsidRDefault="003F1F0F" w:rsidP="003F1F0F">
            <w:pPr>
              <w:rPr>
                <w:rFonts w:asciiTheme="majorHAnsi" w:hAnsiTheme="majorHAnsi"/>
                <w:sz w:val="22"/>
                <w:szCs w:val="22"/>
              </w:rPr>
            </w:pPr>
          </w:p>
          <w:p w14:paraId="3524ADA9" w14:textId="7E6DFDF8"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Creative Skillset has a </w:t>
            </w:r>
            <w:proofErr w:type="gramStart"/>
            <w:r w:rsidRPr="00D4409E">
              <w:rPr>
                <w:rFonts w:asciiTheme="majorHAnsi" w:hAnsiTheme="majorHAnsi"/>
                <w:sz w:val="22"/>
                <w:szCs w:val="22"/>
              </w:rPr>
              <w:t>12 month</w:t>
            </w:r>
            <w:proofErr w:type="gramEnd"/>
            <w:r w:rsidRPr="00D4409E">
              <w:rPr>
                <w:rFonts w:asciiTheme="majorHAnsi" w:hAnsiTheme="majorHAnsi"/>
                <w:sz w:val="22"/>
                <w:szCs w:val="22"/>
              </w:rPr>
              <w:t xml:space="preserve"> project to fund the development and delivery of a series of open and online courses. Skillset want these courses to be open to anyone, at any stage in their career, but are specifically interested in CPD for anyone within the early stages of their careers in Creative Industries.</w:t>
            </w:r>
          </w:p>
          <w:p w14:paraId="5B2708EE" w14:textId="77777777"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 </w:t>
            </w:r>
          </w:p>
          <w:p w14:paraId="04FE8213" w14:textId="0AB8AEDD"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MOOCs (Massive Open Online Courses) have gained traction as a form of </w:t>
            </w:r>
            <w:proofErr w:type="gramStart"/>
            <w:r w:rsidRPr="00D4409E">
              <w:rPr>
                <w:rFonts w:asciiTheme="majorHAnsi" w:hAnsiTheme="majorHAnsi"/>
                <w:sz w:val="22"/>
                <w:szCs w:val="22"/>
              </w:rPr>
              <w:t>e-Learning</w:t>
            </w:r>
            <w:proofErr w:type="gramEnd"/>
            <w:r w:rsidRPr="00D4409E">
              <w:rPr>
                <w:rFonts w:asciiTheme="majorHAnsi" w:hAnsiTheme="majorHAnsi"/>
                <w:sz w:val="22"/>
                <w:szCs w:val="22"/>
              </w:rPr>
              <w:t xml:space="preserve"> / free education and Skillset are interested to see how we can </w:t>
            </w:r>
            <w:proofErr w:type="spellStart"/>
            <w:r w:rsidRPr="00D4409E">
              <w:rPr>
                <w:rFonts w:asciiTheme="majorHAnsi" w:hAnsiTheme="majorHAnsi"/>
                <w:sz w:val="22"/>
                <w:szCs w:val="22"/>
              </w:rPr>
              <w:t>utilise</w:t>
            </w:r>
            <w:proofErr w:type="spellEnd"/>
            <w:r w:rsidRPr="00D4409E">
              <w:rPr>
                <w:rFonts w:asciiTheme="majorHAnsi" w:hAnsiTheme="majorHAnsi"/>
                <w:sz w:val="22"/>
                <w:szCs w:val="22"/>
              </w:rPr>
              <w:t xml:space="preserve"> these style of courses within the Creative Industries. MOOCs can have tens of thousands of learners sign up to them (the largest was over 300,000 learners), so Skillset would be looking to fund a </w:t>
            </w:r>
            <w:proofErr w:type="gramStart"/>
            <w:r w:rsidRPr="00D4409E">
              <w:rPr>
                <w:rFonts w:asciiTheme="majorHAnsi" w:hAnsiTheme="majorHAnsi"/>
                <w:sz w:val="22"/>
                <w:szCs w:val="22"/>
              </w:rPr>
              <w:t>course which</w:t>
            </w:r>
            <w:proofErr w:type="gramEnd"/>
            <w:r w:rsidRPr="00D4409E">
              <w:rPr>
                <w:rFonts w:asciiTheme="majorHAnsi" w:hAnsiTheme="majorHAnsi"/>
                <w:sz w:val="22"/>
                <w:szCs w:val="22"/>
              </w:rPr>
              <w:t xml:space="preserve"> could attract at least 5,000 learners.</w:t>
            </w:r>
          </w:p>
          <w:p w14:paraId="32D0D2F8" w14:textId="77777777"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 </w:t>
            </w:r>
          </w:p>
          <w:p w14:paraId="27448590" w14:textId="3C5782C9" w:rsidR="003F1F0F" w:rsidRPr="00D4409E" w:rsidRDefault="003F1F0F" w:rsidP="003F1F0F">
            <w:pPr>
              <w:rPr>
                <w:rFonts w:asciiTheme="majorHAnsi" w:hAnsiTheme="majorHAnsi"/>
                <w:sz w:val="22"/>
                <w:szCs w:val="22"/>
              </w:rPr>
            </w:pPr>
            <w:r w:rsidRPr="00D4409E">
              <w:rPr>
                <w:rFonts w:asciiTheme="majorHAnsi" w:hAnsiTheme="majorHAnsi"/>
                <w:sz w:val="22"/>
                <w:szCs w:val="22"/>
              </w:rPr>
              <w:t>Skillset are be looking at approximately 10-20 hours of learning, divided over 3-6 weeks/modules/topics. MOOCs tend to have a set course/weekly structure, and as such have a start and end date, so Skillset would be realistically looking at delivery of a course is Quarter 4 of this year.</w:t>
            </w:r>
          </w:p>
          <w:p w14:paraId="0441242D" w14:textId="77777777" w:rsidR="003F1F0F" w:rsidRPr="00D4409E" w:rsidRDefault="003F1F0F" w:rsidP="003F1F0F">
            <w:pPr>
              <w:rPr>
                <w:rFonts w:asciiTheme="majorHAnsi" w:hAnsiTheme="majorHAnsi"/>
                <w:sz w:val="22"/>
                <w:szCs w:val="22"/>
              </w:rPr>
            </w:pPr>
          </w:p>
          <w:p w14:paraId="52158CF1" w14:textId="54523CEB" w:rsidR="003F1F0F" w:rsidRPr="00D4409E" w:rsidRDefault="003F1F0F" w:rsidP="003F1F0F">
            <w:pPr>
              <w:rPr>
                <w:rFonts w:asciiTheme="majorHAnsi" w:hAnsiTheme="majorHAnsi"/>
                <w:b/>
                <w:sz w:val="22"/>
                <w:szCs w:val="22"/>
              </w:rPr>
            </w:pPr>
            <w:r w:rsidRPr="00D4409E">
              <w:rPr>
                <w:rFonts w:asciiTheme="majorHAnsi" w:hAnsiTheme="majorHAnsi"/>
                <w:b/>
                <w:sz w:val="22"/>
                <w:szCs w:val="22"/>
              </w:rPr>
              <w:t xml:space="preserve">Mark has been in touch with Skillset, and he and Richard plan to work on CEMP’s expression of interested, based on the </w:t>
            </w:r>
            <w:proofErr w:type="gramStart"/>
            <w:r w:rsidRPr="00D4409E">
              <w:rPr>
                <w:rFonts w:asciiTheme="majorHAnsi" w:hAnsiTheme="majorHAnsi"/>
                <w:b/>
                <w:sz w:val="22"/>
                <w:szCs w:val="22"/>
              </w:rPr>
              <w:t>track-record</w:t>
            </w:r>
            <w:proofErr w:type="gramEnd"/>
            <w:r w:rsidRPr="00D4409E">
              <w:rPr>
                <w:rFonts w:asciiTheme="majorHAnsi" w:hAnsiTheme="majorHAnsi"/>
                <w:b/>
                <w:sz w:val="22"/>
                <w:szCs w:val="22"/>
              </w:rPr>
              <w:t xml:space="preserve"> of the current short-course framework.</w:t>
            </w:r>
          </w:p>
          <w:p w14:paraId="5C9DEF8F" w14:textId="0F6FD7EA" w:rsidR="003F1F0F" w:rsidRPr="00D4409E" w:rsidRDefault="003F1F0F" w:rsidP="00E36C6A">
            <w:pPr>
              <w:rPr>
                <w:rFonts w:asciiTheme="majorHAnsi" w:hAnsiTheme="majorHAnsi"/>
                <w:b/>
                <w:sz w:val="22"/>
                <w:szCs w:val="22"/>
              </w:rPr>
            </w:pPr>
          </w:p>
        </w:tc>
      </w:tr>
      <w:tr w:rsidR="008942D9" w:rsidRPr="007B05AF" w14:paraId="70D1275C" w14:textId="77777777" w:rsidTr="0071783F">
        <w:tc>
          <w:tcPr>
            <w:tcW w:w="521" w:type="dxa"/>
          </w:tcPr>
          <w:p w14:paraId="66504564" w14:textId="22DFD77B" w:rsidR="008942D9" w:rsidRPr="00D4409E" w:rsidRDefault="008942D9" w:rsidP="002131E1">
            <w:pPr>
              <w:rPr>
                <w:rFonts w:asciiTheme="majorHAnsi" w:hAnsiTheme="majorHAnsi"/>
                <w:sz w:val="22"/>
                <w:szCs w:val="22"/>
              </w:rPr>
            </w:pPr>
            <w:r w:rsidRPr="00D4409E">
              <w:rPr>
                <w:rFonts w:asciiTheme="majorHAnsi" w:hAnsiTheme="majorHAnsi"/>
                <w:sz w:val="22"/>
                <w:szCs w:val="22"/>
              </w:rPr>
              <w:t>13</w:t>
            </w:r>
          </w:p>
        </w:tc>
        <w:tc>
          <w:tcPr>
            <w:tcW w:w="1879" w:type="dxa"/>
          </w:tcPr>
          <w:p w14:paraId="3082F302" w14:textId="04B11315"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Practitioner Enquiry </w:t>
            </w:r>
          </w:p>
        </w:tc>
        <w:tc>
          <w:tcPr>
            <w:tcW w:w="11776" w:type="dxa"/>
            <w:shd w:val="clear" w:color="auto" w:fill="auto"/>
          </w:tcPr>
          <w:p w14:paraId="04F027F7" w14:textId="77777777" w:rsidR="008942D9" w:rsidRPr="00D4409E" w:rsidRDefault="008942D9" w:rsidP="008942D9">
            <w:pPr>
              <w:rPr>
                <w:rFonts w:asciiTheme="majorHAnsi" w:hAnsiTheme="majorHAnsi" w:cs="Arial"/>
                <w:b/>
                <w:sz w:val="22"/>
                <w:szCs w:val="22"/>
              </w:rPr>
            </w:pPr>
            <w:r w:rsidRPr="00D4409E">
              <w:rPr>
                <w:rFonts w:asciiTheme="majorHAnsi" w:hAnsiTheme="majorHAnsi" w:cs="Arial"/>
                <w:b/>
                <w:sz w:val="22"/>
                <w:szCs w:val="22"/>
              </w:rPr>
              <w:t xml:space="preserve">ESRC-DFID Education and development: Raising learning outcomes in education systems </w:t>
            </w:r>
            <w:proofErr w:type="spellStart"/>
            <w:r w:rsidRPr="00D4409E">
              <w:rPr>
                <w:rFonts w:asciiTheme="majorHAnsi" w:hAnsiTheme="majorHAnsi" w:cs="Arial"/>
                <w:b/>
                <w:sz w:val="22"/>
                <w:szCs w:val="22"/>
              </w:rPr>
              <w:t>programme</w:t>
            </w:r>
            <w:proofErr w:type="spellEnd"/>
            <w:r w:rsidRPr="00D4409E">
              <w:rPr>
                <w:rFonts w:asciiTheme="majorHAnsi" w:hAnsiTheme="majorHAnsi" w:cs="Arial"/>
                <w:sz w:val="22"/>
                <w:szCs w:val="22"/>
              </w:rPr>
              <w:t xml:space="preserve"> - 2015 call.  </w:t>
            </w:r>
            <w:r w:rsidRPr="00D4409E">
              <w:rPr>
                <w:rFonts w:asciiTheme="majorHAnsi" w:hAnsiTheme="majorHAnsi" w:cs="Arial"/>
                <w:b/>
                <w:sz w:val="22"/>
                <w:szCs w:val="22"/>
              </w:rPr>
              <w:t>Deadline 14 May 2015</w:t>
            </w:r>
          </w:p>
          <w:p w14:paraId="75C74725" w14:textId="77777777" w:rsidR="008942D9" w:rsidRPr="00D4409E" w:rsidRDefault="008942D9" w:rsidP="008942D9">
            <w:pPr>
              <w:rPr>
                <w:rFonts w:asciiTheme="majorHAnsi" w:hAnsiTheme="majorHAnsi" w:cs="Arial"/>
                <w:b/>
                <w:sz w:val="22"/>
                <w:szCs w:val="22"/>
              </w:rPr>
            </w:pPr>
          </w:p>
          <w:p w14:paraId="3795B291" w14:textId="244E956D" w:rsidR="008942D9" w:rsidRPr="00D4409E" w:rsidRDefault="008942D9" w:rsidP="008942D9">
            <w:pPr>
              <w:rPr>
                <w:rFonts w:asciiTheme="majorHAnsi" w:hAnsiTheme="majorHAnsi" w:cs="Arial"/>
                <w:sz w:val="22"/>
                <w:szCs w:val="22"/>
              </w:rPr>
            </w:pPr>
            <w:r w:rsidRPr="00D4409E">
              <w:rPr>
                <w:rFonts w:asciiTheme="majorHAnsi" w:hAnsiTheme="majorHAnsi" w:cs="Arial"/>
                <w:b/>
                <w:sz w:val="22"/>
                <w:szCs w:val="22"/>
              </w:rPr>
              <w:t xml:space="preserve"> </w:t>
            </w:r>
            <w:hyperlink r:id="rId24" w:history="1">
              <w:r w:rsidRPr="00D4409E">
                <w:rPr>
                  <w:rStyle w:val="Hyperlink"/>
                  <w:rFonts w:asciiTheme="majorHAnsi" w:hAnsiTheme="majorHAnsi" w:cs="Arial"/>
                  <w:sz w:val="22"/>
                  <w:szCs w:val="22"/>
                </w:rPr>
                <w:t>http://www.esrc.ac.uk/funding-and-guidance/funding-opportunities/33605/esrc-dfid-raising-learning-outcomes-in-education-systems-call-2015-(14-may).aspx</w:t>
              </w:r>
            </w:hyperlink>
          </w:p>
          <w:p w14:paraId="4A161360" w14:textId="5C1548C6" w:rsidR="008942D9" w:rsidRPr="00D4409E" w:rsidRDefault="008942D9" w:rsidP="008942D9">
            <w:pPr>
              <w:spacing w:after="200" w:line="276" w:lineRule="auto"/>
              <w:rPr>
                <w:rFonts w:asciiTheme="majorHAnsi" w:hAnsiTheme="majorHAnsi" w:cs="Arial"/>
                <w:sz w:val="22"/>
                <w:szCs w:val="22"/>
              </w:rPr>
            </w:pPr>
          </w:p>
          <w:p w14:paraId="0150051B" w14:textId="4BF2181A"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The 2015 call is focused on the theme of 'Challenging Contexts' - where education systems face particular challenges, what enables and/or inhibits the raising of learning outcomes? The specific contexts of focus are:</w:t>
            </w:r>
          </w:p>
          <w:p w14:paraId="75E08F75"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•Remote rural</w:t>
            </w:r>
          </w:p>
          <w:p w14:paraId="42EC739E"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•Urban slums</w:t>
            </w:r>
          </w:p>
          <w:p w14:paraId="041C3A03"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•Border cities</w:t>
            </w:r>
          </w:p>
          <w:p w14:paraId="21936933" w14:textId="7F3004C7" w:rsidR="008942D9" w:rsidRPr="00D4409E" w:rsidRDefault="008942D9" w:rsidP="008942D9">
            <w:pPr>
              <w:ind w:left="502"/>
              <w:rPr>
                <w:rFonts w:asciiTheme="majorHAnsi" w:hAnsiTheme="majorHAnsi" w:cs="Arial"/>
                <w:sz w:val="22"/>
                <w:szCs w:val="22"/>
              </w:rPr>
            </w:pPr>
            <w:r w:rsidRPr="00D4409E">
              <w:rPr>
                <w:rFonts w:asciiTheme="majorHAnsi" w:hAnsiTheme="majorHAnsi" w:cs="Arial"/>
                <w:sz w:val="22"/>
                <w:szCs w:val="22"/>
              </w:rPr>
              <w:t>A total of up to £6.5 million is being made available for proposals to this call. Proposals are invited for projects with a full economic cost (</w:t>
            </w:r>
            <w:proofErr w:type="spellStart"/>
            <w:r w:rsidRPr="00D4409E">
              <w:rPr>
                <w:rFonts w:asciiTheme="majorHAnsi" w:hAnsiTheme="majorHAnsi" w:cs="Arial"/>
                <w:sz w:val="22"/>
                <w:szCs w:val="22"/>
              </w:rPr>
              <w:t>fEC</w:t>
            </w:r>
            <w:proofErr w:type="spellEnd"/>
            <w:r w:rsidRPr="00D4409E">
              <w:rPr>
                <w:rFonts w:asciiTheme="majorHAnsi" w:hAnsiTheme="majorHAnsi" w:cs="Arial"/>
                <w:sz w:val="22"/>
                <w:szCs w:val="22"/>
              </w:rPr>
              <w:t xml:space="preserve">) value of between £200,000 and £700,000. Proposals outside this value range will not be accepted. This budget limit refers to the total cost of the project, not the contribution paid by the ESRC and DFID. Projects may be from one year up to a maximum of four years in duration. </w:t>
            </w:r>
          </w:p>
          <w:p w14:paraId="2AB159DC" w14:textId="77777777" w:rsidR="008942D9" w:rsidRPr="00D4409E" w:rsidRDefault="008942D9" w:rsidP="008942D9">
            <w:pPr>
              <w:ind w:left="502"/>
              <w:rPr>
                <w:rFonts w:asciiTheme="majorHAnsi" w:hAnsiTheme="majorHAnsi"/>
                <w:b/>
                <w:sz w:val="22"/>
                <w:szCs w:val="22"/>
              </w:rPr>
            </w:pPr>
          </w:p>
        </w:tc>
      </w:tr>
      <w:tr w:rsidR="008942D9" w:rsidRPr="007B05AF" w14:paraId="6F4379F2" w14:textId="77777777" w:rsidTr="0071783F">
        <w:tc>
          <w:tcPr>
            <w:tcW w:w="521" w:type="dxa"/>
          </w:tcPr>
          <w:p w14:paraId="6DC12485" w14:textId="2C48B299" w:rsidR="008942D9" w:rsidRPr="00D4409E" w:rsidRDefault="008942D9" w:rsidP="002131E1">
            <w:pPr>
              <w:rPr>
                <w:rFonts w:asciiTheme="majorHAnsi" w:hAnsiTheme="majorHAnsi"/>
                <w:sz w:val="22"/>
                <w:szCs w:val="22"/>
              </w:rPr>
            </w:pPr>
            <w:r w:rsidRPr="00D4409E">
              <w:rPr>
                <w:rFonts w:asciiTheme="majorHAnsi" w:hAnsiTheme="majorHAnsi"/>
                <w:sz w:val="22"/>
                <w:szCs w:val="22"/>
              </w:rPr>
              <w:t>14</w:t>
            </w:r>
          </w:p>
        </w:tc>
        <w:tc>
          <w:tcPr>
            <w:tcW w:w="1879" w:type="dxa"/>
          </w:tcPr>
          <w:p w14:paraId="25A2F914" w14:textId="0B35DC14" w:rsidR="008942D9" w:rsidRPr="00D4409E" w:rsidRDefault="008942D9" w:rsidP="00FC4BAC">
            <w:pPr>
              <w:rPr>
                <w:rFonts w:asciiTheme="majorHAnsi" w:hAnsiTheme="majorHAnsi"/>
                <w:sz w:val="22"/>
                <w:szCs w:val="22"/>
              </w:rPr>
            </w:pPr>
            <w:r w:rsidRPr="00D4409E">
              <w:rPr>
                <w:rFonts w:asciiTheme="majorHAnsi" w:hAnsiTheme="majorHAnsi"/>
                <w:sz w:val="22"/>
                <w:szCs w:val="22"/>
              </w:rPr>
              <w:t>(Higher) Education Dynamics</w:t>
            </w:r>
          </w:p>
        </w:tc>
        <w:tc>
          <w:tcPr>
            <w:tcW w:w="11776" w:type="dxa"/>
            <w:shd w:val="clear" w:color="auto" w:fill="auto"/>
          </w:tcPr>
          <w:p w14:paraId="0AAA208B" w14:textId="713BC61E" w:rsidR="008942D9" w:rsidRPr="00D4409E" w:rsidRDefault="008942D9" w:rsidP="008942D9">
            <w:pPr>
              <w:spacing w:after="200" w:line="276" w:lineRule="auto"/>
              <w:rPr>
                <w:rFonts w:asciiTheme="majorHAnsi" w:hAnsiTheme="majorHAnsi" w:cs="Arial"/>
                <w:b/>
                <w:sz w:val="22"/>
                <w:szCs w:val="22"/>
              </w:rPr>
            </w:pPr>
            <w:r w:rsidRPr="00D4409E">
              <w:rPr>
                <w:rFonts w:asciiTheme="majorHAnsi" w:hAnsiTheme="majorHAnsi" w:cs="Arial"/>
                <w:b/>
                <w:sz w:val="22"/>
                <w:szCs w:val="22"/>
              </w:rPr>
              <w:t>Society for Research into Higher Education (SRHE) New Research Funds</w:t>
            </w:r>
            <w:r w:rsidRPr="00D4409E">
              <w:rPr>
                <w:rFonts w:asciiTheme="majorHAnsi" w:hAnsiTheme="majorHAnsi" w:cs="Arial"/>
                <w:sz w:val="22"/>
                <w:szCs w:val="22"/>
              </w:rPr>
              <w:t xml:space="preserve"> </w:t>
            </w:r>
            <w:proofErr w:type="gramStart"/>
            <w:r w:rsidRPr="00D4409E">
              <w:rPr>
                <w:rFonts w:asciiTheme="majorHAnsi" w:hAnsiTheme="majorHAnsi" w:cs="Arial"/>
                <w:sz w:val="22"/>
                <w:szCs w:val="22"/>
              </w:rPr>
              <w:t xml:space="preserve">2015  </w:t>
            </w:r>
            <w:r w:rsidRPr="00D4409E">
              <w:rPr>
                <w:rFonts w:asciiTheme="majorHAnsi" w:hAnsiTheme="majorHAnsi" w:cs="Arial"/>
                <w:b/>
                <w:sz w:val="22"/>
                <w:szCs w:val="22"/>
              </w:rPr>
              <w:t>Deadline</w:t>
            </w:r>
            <w:proofErr w:type="gramEnd"/>
            <w:r w:rsidRPr="00D4409E">
              <w:rPr>
                <w:rFonts w:asciiTheme="majorHAnsi" w:hAnsiTheme="majorHAnsi" w:cs="Arial"/>
                <w:b/>
                <w:sz w:val="22"/>
                <w:szCs w:val="22"/>
              </w:rPr>
              <w:t xml:space="preserve"> 1.9.15 </w:t>
            </w:r>
          </w:p>
          <w:p w14:paraId="14EB59BD" w14:textId="642988A9" w:rsidR="008942D9" w:rsidRPr="00D4409E" w:rsidRDefault="00650251" w:rsidP="00D4409E">
            <w:pPr>
              <w:pStyle w:val="ListParagraph"/>
              <w:ind w:left="502"/>
              <w:rPr>
                <w:rFonts w:asciiTheme="majorHAnsi" w:hAnsiTheme="majorHAnsi" w:cs="Arial"/>
                <w:sz w:val="22"/>
                <w:szCs w:val="22"/>
              </w:rPr>
            </w:pPr>
            <w:hyperlink r:id="rId25" w:history="1">
              <w:r w:rsidR="008942D9" w:rsidRPr="00D4409E">
                <w:rPr>
                  <w:rStyle w:val="Hyperlink"/>
                  <w:rFonts w:asciiTheme="majorHAnsi" w:hAnsiTheme="majorHAnsi" w:cs="Arial"/>
                  <w:sz w:val="22"/>
                  <w:szCs w:val="22"/>
                </w:rPr>
                <w:t>https://www.srhe.ac.uk/research/annual_research_awards.asp</w:t>
              </w:r>
            </w:hyperlink>
          </w:p>
          <w:p w14:paraId="54C6FF44" w14:textId="77777777" w:rsidR="008942D9" w:rsidRPr="00D4409E" w:rsidRDefault="008942D9" w:rsidP="008942D9">
            <w:pPr>
              <w:pStyle w:val="ListParagraph"/>
              <w:spacing w:after="200" w:line="276" w:lineRule="auto"/>
              <w:ind w:left="502"/>
              <w:rPr>
                <w:rFonts w:asciiTheme="majorHAnsi" w:hAnsiTheme="majorHAnsi" w:cs="Arial"/>
                <w:sz w:val="22"/>
                <w:szCs w:val="22"/>
              </w:rPr>
            </w:pPr>
          </w:p>
          <w:p w14:paraId="3BAF3011"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Up to four awards annually of £10,000 each for research focused on any aspect of higher education submitted under three overarching themes: Higher Education Policy, Higher Education and Society, and Higher Education Practice.</w:t>
            </w:r>
          </w:p>
          <w:p w14:paraId="64B9AC2A" w14:textId="77777777" w:rsidR="008942D9" w:rsidRPr="00D4409E" w:rsidRDefault="008942D9" w:rsidP="008942D9">
            <w:pPr>
              <w:pStyle w:val="ListParagraph"/>
              <w:ind w:left="502"/>
              <w:rPr>
                <w:rFonts w:asciiTheme="majorHAnsi" w:hAnsiTheme="majorHAnsi" w:cs="Arial"/>
                <w:sz w:val="22"/>
                <w:szCs w:val="22"/>
              </w:rPr>
            </w:pPr>
          </w:p>
          <w:p w14:paraId="4AD3BF29"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These Awards are only open to individual members of the Society at the date of application and thus are part of the benefits of membership. Where a </w:t>
            </w:r>
            <w:proofErr w:type="gramStart"/>
            <w:r w:rsidRPr="00D4409E">
              <w:rPr>
                <w:rFonts w:asciiTheme="majorHAnsi" w:hAnsiTheme="majorHAnsi" w:cs="Arial"/>
                <w:sz w:val="22"/>
                <w:szCs w:val="22"/>
              </w:rPr>
              <w:t>proposal is submitted by a research group or team</w:t>
            </w:r>
            <w:proofErr w:type="gramEnd"/>
            <w:r w:rsidRPr="00D4409E">
              <w:rPr>
                <w:rFonts w:asciiTheme="majorHAnsi" w:hAnsiTheme="majorHAnsi" w:cs="Arial"/>
                <w:sz w:val="22"/>
                <w:szCs w:val="22"/>
              </w:rPr>
              <w:t xml:space="preserve">, the lead proposer must be an individual member of the Society. For information about joining the Society, visit SRHE Membership. </w:t>
            </w:r>
          </w:p>
          <w:p w14:paraId="420EAD29" w14:textId="77777777" w:rsidR="008942D9" w:rsidRPr="00D4409E" w:rsidRDefault="008942D9" w:rsidP="008942D9">
            <w:pPr>
              <w:pStyle w:val="ListParagraph"/>
              <w:ind w:left="502"/>
              <w:rPr>
                <w:rFonts w:asciiTheme="majorHAnsi" w:hAnsiTheme="majorHAnsi" w:cs="Arial"/>
                <w:sz w:val="22"/>
                <w:szCs w:val="22"/>
              </w:rPr>
            </w:pPr>
          </w:p>
          <w:p w14:paraId="38597092"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•Two to four scoping awards annually of £5,000 each for the exploration of any new or emerging area of higher education research leading to the development of a plan for further research.</w:t>
            </w:r>
          </w:p>
          <w:p w14:paraId="5A40615C"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These awards are open to all and applications are welcome from members and </w:t>
            </w:r>
            <w:proofErr w:type="gramStart"/>
            <w:r w:rsidRPr="00D4409E">
              <w:rPr>
                <w:rFonts w:asciiTheme="majorHAnsi" w:hAnsiTheme="majorHAnsi" w:cs="Arial"/>
                <w:sz w:val="22"/>
                <w:szCs w:val="22"/>
              </w:rPr>
              <w:t>non members</w:t>
            </w:r>
            <w:proofErr w:type="gramEnd"/>
            <w:r w:rsidRPr="00D4409E">
              <w:rPr>
                <w:rFonts w:asciiTheme="majorHAnsi" w:hAnsiTheme="majorHAnsi" w:cs="Arial"/>
                <w:sz w:val="22"/>
                <w:szCs w:val="22"/>
              </w:rPr>
              <w:t xml:space="preserve"> of the Society. </w:t>
            </w:r>
          </w:p>
          <w:p w14:paraId="2F410C6C" w14:textId="77777777" w:rsidR="008942D9" w:rsidRPr="00D4409E" w:rsidRDefault="008942D9" w:rsidP="00D4409E">
            <w:pPr>
              <w:rPr>
                <w:rFonts w:asciiTheme="majorHAnsi" w:hAnsiTheme="majorHAnsi" w:cs="Arial"/>
                <w:sz w:val="22"/>
                <w:szCs w:val="22"/>
              </w:rPr>
            </w:pPr>
          </w:p>
          <w:p w14:paraId="783A4A5B" w14:textId="77777777" w:rsidR="008942D9" w:rsidRPr="00D4409E" w:rsidRDefault="008942D9" w:rsidP="008942D9">
            <w:pPr>
              <w:pStyle w:val="ListParagraph"/>
              <w:ind w:left="502"/>
              <w:rPr>
                <w:rFonts w:asciiTheme="majorHAnsi" w:hAnsiTheme="majorHAnsi" w:cs="Arial"/>
                <w:sz w:val="22"/>
                <w:szCs w:val="22"/>
              </w:rPr>
            </w:pPr>
          </w:p>
        </w:tc>
      </w:tr>
      <w:tr w:rsidR="008942D9" w:rsidRPr="007B05AF" w14:paraId="18B0D779" w14:textId="77777777" w:rsidTr="0071783F">
        <w:tc>
          <w:tcPr>
            <w:tcW w:w="521" w:type="dxa"/>
          </w:tcPr>
          <w:p w14:paraId="048100A1" w14:textId="18ABA44F" w:rsidR="008942D9" w:rsidRPr="00D4409E" w:rsidRDefault="008942D9" w:rsidP="002131E1">
            <w:pPr>
              <w:rPr>
                <w:rFonts w:asciiTheme="majorHAnsi" w:hAnsiTheme="majorHAnsi"/>
                <w:sz w:val="22"/>
                <w:szCs w:val="22"/>
              </w:rPr>
            </w:pPr>
            <w:r w:rsidRPr="00D4409E">
              <w:rPr>
                <w:rFonts w:asciiTheme="majorHAnsi" w:hAnsiTheme="majorHAnsi"/>
                <w:sz w:val="22"/>
                <w:szCs w:val="22"/>
              </w:rPr>
              <w:t>15</w:t>
            </w:r>
          </w:p>
        </w:tc>
        <w:tc>
          <w:tcPr>
            <w:tcW w:w="1879" w:type="dxa"/>
          </w:tcPr>
          <w:p w14:paraId="6401DA8F" w14:textId="0BCB3721"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Practitioner Enquiry </w:t>
            </w:r>
          </w:p>
        </w:tc>
        <w:tc>
          <w:tcPr>
            <w:tcW w:w="11776" w:type="dxa"/>
            <w:shd w:val="clear" w:color="auto" w:fill="auto"/>
          </w:tcPr>
          <w:p w14:paraId="316013EC" w14:textId="77777777" w:rsidR="008942D9" w:rsidRPr="00D4409E" w:rsidRDefault="008942D9" w:rsidP="008942D9">
            <w:pPr>
              <w:spacing w:after="200" w:line="276" w:lineRule="auto"/>
              <w:rPr>
                <w:rFonts w:asciiTheme="majorHAnsi" w:hAnsiTheme="majorHAnsi" w:cs="Arial"/>
                <w:b/>
                <w:sz w:val="22"/>
                <w:szCs w:val="22"/>
              </w:rPr>
            </w:pPr>
            <w:r w:rsidRPr="00D4409E">
              <w:rPr>
                <w:rFonts w:asciiTheme="majorHAnsi" w:hAnsiTheme="majorHAnsi" w:cs="Arial"/>
                <w:b/>
                <w:sz w:val="22"/>
                <w:szCs w:val="22"/>
              </w:rPr>
              <w:t xml:space="preserve">Lyle Spencer Research Awards: Advancing Understanding of Education Practice and Its Improvement. </w:t>
            </w:r>
          </w:p>
          <w:p w14:paraId="02EAC337" w14:textId="51A47773" w:rsidR="008942D9" w:rsidRPr="00D4409E" w:rsidRDefault="008942D9" w:rsidP="00D4409E">
            <w:pPr>
              <w:pStyle w:val="ListParagraph"/>
              <w:ind w:left="502"/>
              <w:rPr>
                <w:rFonts w:asciiTheme="majorHAnsi" w:hAnsiTheme="majorHAnsi" w:cs="Arial"/>
                <w:sz w:val="22"/>
                <w:szCs w:val="22"/>
              </w:rPr>
            </w:pPr>
            <w:r w:rsidRPr="00D4409E">
              <w:rPr>
                <w:rFonts w:asciiTheme="majorHAnsi" w:hAnsiTheme="majorHAnsi" w:cs="Arial"/>
                <w:b/>
                <w:sz w:val="22"/>
                <w:szCs w:val="22"/>
              </w:rPr>
              <w:t>9</w:t>
            </w:r>
            <w:r w:rsidRPr="00D4409E">
              <w:rPr>
                <w:rFonts w:asciiTheme="majorHAnsi" w:hAnsiTheme="majorHAnsi" w:cs="Arial"/>
                <w:b/>
                <w:sz w:val="22"/>
                <w:szCs w:val="22"/>
                <w:vertAlign w:val="superscript"/>
              </w:rPr>
              <w:t>th</w:t>
            </w:r>
            <w:r w:rsidRPr="00D4409E">
              <w:rPr>
                <w:rFonts w:asciiTheme="majorHAnsi" w:hAnsiTheme="majorHAnsi" w:cs="Arial"/>
                <w:b/>
                <w:sz w:val="22"/>
                <w:szCs w:val="22"/>
              </w:rPr>
              <w:t xml:space="preserve"> July 2015</w:t>
            </w:r>
            <w:r w:rsidRPr="00D4409E">
              <w:rPr>
                <w:rFonts w:asciiTheme="majorHAnsi" w:hAnsiTheme="majorHAnsi" w:cs="Arial"/>
                <w:sz w:val="22"/>
                <w:szCs w:val="22"/>
              </w:rPr>
              <w:t xml:space="preserve">.  </w:t>
            </w:r>
            <w:hyperlink r:id="rId26" w:history="1">
              <w:r w:rsidRPr="00D4409E">
                <w:rPr>
                  <w:rStyle w:val="Hyperlink"/>
                  <w:rFonts w:asciiTheme="majorHAnsi" w:hAnsiTheme="majorHAnsi" w:cs="Arial"/>
                  <w:sz w:val="22"/>
                  <w:szCs w:val="22"/>
                </w:rPr>
                <w:t>http://www.spencer.org/content.cfm/lyles-loi-guidelines</w:t>
              </w:r>
            </w:hyperlink>
          </w:p>
          <w:p w14:paraId="362A8804" w14:textId="20383C6B" w:rsidR="008942D9" w:rsidRPr="00D4409E" w:rsidRDefault="008942D9"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Annually, through a highly competitive award process, research grants of up to $1,000,000 each will be provided to a small number of outstanding proposals. Proposals are accepted from the U.S. and internationally, however all proposals must be submitted in English and budgets must be proposed in U.S. Dollars. The next Application cycle will begin in May 2015 and deadline for letters of intent is 09 July 2015.</w:t>
            </w:r>
          </w:p>
        </w:tc>
      </w:tr>
      <w:tr w:rsidR="008942D9" w:rsidRPr="007B05AF" w14:paraId="6ECD797D" w14:textId="77777777" w:rsidTr="0071783F">
        <w:tc>
          <w:tcPr>
            <w:tcW w:w="521" w:type="dxa"/>
          </w:tcPr>
          <w:p w14:paraId="2DA43250" w14:textId="16C64F79" w:rsidR="008942D9" w:rsidRPr="00D4409E" w:rsidRDefault="008942D9" w:rsidP="002131E1">
            <w:pPr>
              <w:rPr>
                <w:rFonts w:asciiTheme="majorHAnsi" w:hAnsiTheme="majorHAnsi"/>
                <w:sz w:val="22"/>
                <w:szCs w:val="22"/>
              </w:rPr>
            </w:pPr>
            <w:r w:rsidRPr="00D4409E">
              <w:rPr>
                <w:rFonts w:asciiTheme="majorHAnsi" w:hAnsiTheme="majorHAnsi"/>
                <w:sz w:val="22"/>
                <w:szCs w:val="22"/>
              </w:rPr>
              <w:t>16</w:t>
            </w:r>
          </w:p>
        </w:tc>
        <w:tc>
          <w:tcPr>
            <w:tcW w:w="1879" w:type="dxa"/>
          </w:tcPr>
          <w:p w14:paraId="0F2AF883" w14:textId="42925EF4"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All </w:t>
            </w:r>
          </w:p>
        </w:tc>
        <w:tc>
          <w:tcPr>
            <w:tcW w:w="11776" w:type="dxa"/>
            <w:shd w:val="clear" w:color="auto" w:fill="auto"/>
          </w:tcPr>
          <w:p w14:paraId="2C70292C" w14:textId="1AF08A01" w:rsidR="008942D9" w:rsidRPr="00D4409E" w:rsidRDefault="008942D9" w:rsidP="008942D9">
            <w:pPr>
              <w:spacing w:after="200" w:line="276" w:lineRule="auto"/>
              <w:rPr>
                <w:rFonts w:asciiTheme="majorHAnsi" w:hAnsiTheme="majorHAnsi" w:cs="Arial"/>
                <w:b/>
                <w:sz w:val="22"/>
                <w:szCs w:val="22"/>
              </w:rPr>
            </w:pPr>
            <w:r w:rsidRPr="00D4409E">
              <w:rPr>
                <w:rFonts w:asciiTheme="majorHAnsi" w:hAnsiTheme="majorHAnsi" w:cs="Arial"/>
                <w:b/>
                <w:sz w:val="22"/>
                <w:szCs w:val="22"/>
              </w:rPr>
              <w:t>Regional Study Association (RSA) Early Career Grant Scheme.</w:t>
            </w:r>
            <w:r w:rsidRPr="00D4409E">
              <w:rPr>
                <w:rFonts w:asciiTheme="majorHAnsi" w:hAnsiTheme="majorHAnsi" w:cs="Arial"/>
                <w:sz w:val="22"/>
                <w:szCs w:val="22"/>
              </w:rPr>
              <w:t xml:space="preserve">   </w:t>
            </w:r>
            <w:r w:rsidRPr="00D4409E">
              <w:rPr>
                <w:rFonts w:asciiTheme="majorHAnsi" w:hAnsiTheme="majorHAnsi" w:cs="Arial"/>
                <w:b/>
                <w:sz w:val="22"/>
                <w:szCs w:val="22"/>
              </w:rPr>
              <w:t>31.5.15</w:t>
            </w:r>
          </w:p>
          <w:p w14:paraId="66255C5D" w14:textId="77777777" w:rsidR="008942D9" w:rsidRPr="00D4409E" w:rsidRDefault="00650251" w:rsidP="008942D9">
            <w:pPr>
              <w:rPr>
                <w:rFonts w:asciiTheme="majorHAnsi" w:hAnsiTheme="majorHAnsi" w:cs="Arial"/>
                <w:sz w:val="22"/>
                <w:szCs w:val="22"/>
              </w:rPr>
            </w:pPr>
            <w:hyperlink r:id="rId27" w:history="1">
              <w:r w:rsidR="008942D9" w:rsidRPr="00D4409E">
                <w:rPr>
                  <w:rStyle w:val="Hyperlink"/>
                  <w:rFonts w:asciiTheme="majorHAnsi" w:hAnsiTheme="majorHAnsi" w:cs="Arial"/>
                  <w:sz w:val="22"/>
                  <w:szCs w:val="22"/>
                </w:rPr>
                <w:t>http://www.regionalstudies.org/funding/page/early-career-grant-scheme</w:t>
              </w:r>
            </w:hyperlink>
          </w:p>
          <w:p w14:paraId="4F5E0CFE" w14:textId="77777777" w:rsidR="008942D9" w:rsidRPr="00D4409E" w:rsidRDefault="008942D9" w:rsidP="008942D9">
            <w:pPr>
              <w:spacing w:after="200" w:line="276" w:lineRule="auto"/>
              <w:rPr>
                <w:rFonts w:asciiTheme="majorHAnsi" w:hAnsiTheme="majorHAnsi" w:cs="Arial"/>
                <w:sz w:val="22"/>
                <w:szCs w:val="22"/>
              </w:rPr>
            </w:pPr>
          </w:p>
          <w:p w14:paraId="7E8C7E12" w14:textId="355049BC"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 xml:space="preserve">RSA Early Career Grant is provided to support a discrete piece of regional studies and/or regional science research. The value of the grant is up to £10,000 (or its equivalent in dollars or euros depending upon the agreed exchange rate at the time of the award). The grant has a maximum time span of 18 months and reporting conditions apply. Only one grant will be made to any successful applicant. </w:t>
            </w:r>
          </w:p>
        </w:tc>
      </w:tr>
      <w:tr w:rsidR="008942D9" w:rsidRPr="007B05AF" w14:paraId="70204FFB" w14:textId="77777777" w:rsidTr="0071783F">
        <w:tc>
          <w:tcPr>
            <w:tcW w:w="521" w:type="dxa"/>
          </w:tcPr>
          <w:p w14:paraId="7A44D68D" w14:textId="4EB99794" w:rsidR="008942D9" w:rsidRPr="00D4409E" w:rsidRDefault="00D4409E" w:rsidP="002131E1">
            <w:pPr>
              <w:rPr>
                <w:rFonts w:asciiTheme="majorHAnsi" w:hAnsiTheme="majorHAnsi"/>
                <w:sz w:val="22"/>
                <w:szCs w:val="22"/>
              </w:rPr>
            </w:pPr>
            <w:r>
              <w:rPr>
                <w:rFonts w:asciiTheme="majorHAnsi" w:hAnsiTheme="majorHAnsi"/>
                <w:sz w:val="22"/>
                <w:szCs w:val="22"/>
              </w:rPr>
              <w:t>17</w:t>
            </w:r>
          </w:p>
        </w:tc>
        <w:tc>
          <w:tcPr>
            <w:tcW w:w="1879" w:type="dxa"/>
          </w:tcPr>
          <w:p w14:paraId="3DE7E3C5" w14:textId="77777777" w:rsidR="008942D9" w:rsidRPr="00D4409E" w:rsidRDefault="008942D9" w:rsidP="00FC4BAC">
            <w:pPr>
              <w:rPr>
                <w:rFonts w:asciiTheme="majorHAnsi" w:hAnsiTheme="majorHAnsi"/>
                <w:sz w:val="22"/>
                <w:szCs w:val="22"/>
              </w:rPr>
            </w:pPr>
          </w:p>
        </w:tc>
        <w:tc>
          <w:tcPr>
            <w:tcW w:w="11776" w:type="dxa"/>
            <w:shd w:val="clear" w:color="auto" w:fill="auto"/>
          </w:tcPr>
          <w:p w14:paraId="6B7ACE8C" w14:textId="40F8DD23"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b/>
                <w:sz w:val="22"/>
                <w:szCs w:val="22"/>
              </w:rPr>
              <w:t>HEFCE Piloting and evaluating measures of learning gain.</w:t>
            </w:r>
            <w:r w:rsidRPr="00D4409E">
              <w:rPr>
                <w:rFonts w:asciiTheme="majorHAnsi" w:hAnsiTheme="majorHAnsi" w:cs="Arial"/>
                <w:sz w:val="22"/>
                <w:szCs w:val="22"/>
              </w:rPr>
              <w:t xml:space="preserve">  5.5.15   </w:t>
            </w:r>
            <w:hyperlink r:id="rId28" w:history="1">
              <w:r w:rsidRPr="00D4409E">
                <w:rPr>
                  <w:rStyle w:val="Hyperlink"/>
                  <w:rFonts w:asciiTheme="majorHAnsi" w:hAnsiTheme="majorHAnsi" w:cs="Arial"/>
                  <w:sz w:val="22"/>
                  <w:szCs w:val="22"/>
                </w:rPr>
                <w:t>http://www.hefce.ac.uk/pubs/year/2015/CL,042015/</w:t>
              </w:r>
            </w:hyperlink>
          </w:p>
          <w:p w14:paraId="0419E2D9" w14:textId="4793C183" w:rsidR="008942D9" w:rsidRPr="00D4409E" w:rsidRDefault="008942D9"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 xml:space="preserve">The Higher Education Funding Council for England invites expressions of interest for its call for piloting and evaluating measures of learning gain. Funding is available to support projects that will pilot and evaluate the following measures of learning gain in higher education in England: </w:t>
            </w:r>
            <w:proofErr w:type="spellStart"/>
            <w:r w:rsidRPr="00D4409E">
              <w:rPr>
                <w:rFonts w:asciiTheme="majorHAnsi" w:hAnsiTheme="majorHAnsi" w:cs="Arial"/>
                <w:sz w:val="22"/>
                <w:szCs w:val="22"/>
              </w:rPr>
              <w:t>standardised</w:t>
            </w:r>
            <w:proofErr w:type="spellEnd"/>
            <w:r w:rsidRPr="00D4409E">
              <w:rPr>
                <w:rFonts w:asciiTheme="majorHAnsi" w:hAnsiTheme="majorHAnsi" w:cs="Arial"/>
                <w:sz w:val="22"/>
                <w:szCs w:val="22"/>
              </w:rPr>
              <w:t xml:space="preserve"> tests, grades, self-reporting surveys, mixed methods and other qualitative methods. Learning gain may be defined as the distance travelled by students during their studies, demonstrable by an improvement in knowledge, skills, work-readiness and personal development between two points in time. Award budget total £1,000,000. Deadline: 05 May, 2015</w:t>
            </w:r>
          </w:p>
        </w:tc>
      </w:tr>
      <w:tr w:rsidR="008942D9" w:rsidRPr="007B05AF" w14:paraId="438E5D7E" w14:textId="77777777" w:rsidTr="0071783F">
        <w:tc>
          <w:tcPr>
            <w:tcW w:w="521" w:type="dxa"/>
          </w:tcPr>
          <w:p w14:paraId="05B8657B" w14:textId="12AB031B" w:rsidR="008942D9" w:rsidRPr="00D4409E" w:rsidRDefault="00D4409E" w:rsidP="002131E1">
            <w:pPr>
              <w:rPr>
                <w:rFonts w:asciiTheme="majorHAnsi" w:hAnsiTheme="majorHAnsi"/>
                <w:sz w:val="22"/>
                <w:szCs w:val="22"/>
              </w:rPr>
            </w:pPr>
            <w:r>
              <w:rPr>
                <w:rFonts w:asciiTheme="majorHAnsi" w:hAnsiTheme="majorHAnsi"/>
                <w:sz w:val="22"/>
                <w:szCs w:val="22"/>
              </w:rPr>
              <w:t>18</w:t>
            </w:r>
          </w:p>
        </w:tc>
        <w:tc>
          <w:tcPr>
            <w:tcW w:w="1879" w:type="dxa"/>
          </w:tcPr>
          <w:p w14:paraId="0E19C980" w14:textId="2D923E3F"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Digital Literacies </w:t>
            </w:r>
          </w:p>
        </w:tc>
        <w:tc>
          <w:tcPr>
            <w:tcW w:w="11776" w:type="dxa"/>
            <w:shd w:val="clear" w:color="auto" w:fill="auto"/>
          </w:tcPr>
          <w:p w14:paraId="34FD049A" w14:textId="7280CF5F"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ESRC: NCRM Methodological Research Projects call. 16.1.15</w:t>
            </w:r>
          </w:p>
          <w:p w14:paraId="6D722DAD" w14:textId="45A2E20C" w:rsidR="008942D9" w:rsidRDefault="00650251" w:rsidP="00D4409E">
            <w:pPr>
              <w:pStyle w:val="ListParagraph"/>
              <w:ind w:left="502"/>
              <w:rPr>
                <w:rStyle w:val="Hyperlink"/>
                <w:rFonts w:asciiTheme="majorHAnsi" w:hAnsiTheme="majorHAnsi" w:cs="Arial"/>
                <w:sz w:val="22"/>
                <w:szCs w:val="22"/>
              </w:rPr>
            </w:pPr>
            <w:hyperlink r:id="rId29" w:history="1">
              <w:r w:rsidR="008942D9" w:rsidRPr="00D4409E">
                <w:rPr>
                  <w:rStyle w:val="Hyperlink"/>
                  <w:rFonts w:asciiTheme="majorHAnsi" w:hAnsiTheme="majorHAnsi" w:cs="Arial"/>
                  <w:sz w:val="22"/>
                  <w:szCs w:val="22"/>
                </w:rPr>
                <w:t>http://www.esrc.ac.uk/funding-and-guidance/funding-opportunities/34169/ncrm-methodological-research-projects-2015-call-%2816-june%29.aspx</w:t>
              </w:r>
            </w:hyperlink>
          </w:p>
          <w:p w14:paraId="14C6CBE4" w14:textId="77777777" w:rsidR="00D4409E" w:rsidRPr="00D4409E" w:rsidRDefault="00D4409E" w:rsidP="00D4409E">
            <w:pPr>
              <w:pStyle w:val="ListParagraph"/>
              <w:ind w:left="502"/>
              <w:rPr>
                <w:rFonts w:asciiTheme="majorHAnsi" w:hAnsiTheme="majorHAnsi" w:cs="Arial"/>
                <w:sz w:val="22"/>
                <w:szCs w:val="22"/>
              </w:rPr>
            </w:pPr>
          </w:p>
          <w:p w14:paraId="3825FC5A" w14:textId="462AC97E"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ESRC invites proposals for projects that will undertake cutting-edge methodological research development, within the context of substantive research problems. Projects must be focused in one or more of the following strategic areas:</w:t>
            </w:r>
          </w:p>
          <w:p w14:paraId="244EE71B"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Digital devices and mobile technologies for data collection</w:t>
            </w:r>
          </w:p>
          <w:p w14:paraId="0204CB8E"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Participatory approaches</w:t>
            </w:r>
          </w:p>
          <w:p w14:paraId="0D01CAC6"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Analysis of online digital and Big Data</w:t>
            </w:r>
          </w:p>
          <w:p w14:paraId="18CCCCA6"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Bio-social data analysis</w:t>
            </w:r>
          </w:p>
          <w:p w14:paraId="03D3C80D"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Policy relevant research synthesis</w:t>
            </w:r>
          </w:p>
          <w:p w14:paraId="6EAE5773"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Small area estimation</w:t>
            </w:r>
          </w:p>
          <w:p w14:paraId="315DCC3B" w14:textId="77777777" w:rsidR="008942D9" w:rsidRPr="00D4409E" w:rsidRDefault="008942D9" w:rsidP="008942D9">
            <w:pPr>
              <w:pStyle w:val="ListParagraph"/>
              <w:ind w:left="502"/>
              <w:rPr>
                <w:rFonts w:asciiTheme="majorHAnsi" w:hAnsiTheme="majorHAnsi" w:cs="Arial"/>
                <w:sz w:val="22"/>
                <w:szCs w:val="22"/>
              </w:rPr>
            </w:pPr>
          </w:p>
          <w:p w14:paraId="79BCA2DB" w14:textId="77777777" w:rsidR="008942D9" w:rsidRDefault="008942D9" w:rsidP="00D4409E">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The maximum budget for an individual Research Project is £825,000 (100 per cent </w:t>
            </w:r>
            <w:proofErr w:type="spellStart"/>
            <w:r w:rsidRPr="00D4409E">
              <w:rPr>
                <w:rFonts w:asciiTheme="majorHAnsi" w:hAnsiTheme="majorHAnsi" w:cs="Arial"/>
                <w:sz w:val="22"/>
                <w:szCs w:val="22"/>
              </w:rPr>
              <w:t>fEC</w:t>
            </w:r>
            <w:proofErr w:type="spellEnd"/>
            <w:r w:rsidRPr="00D4409E">
              <w:rPr>
                <w:rFonts w:asciiTheme="majorHAnsi" w:hAnsiTheme="majorHAnsi" w:cs="Arial"/>
                <w:sz w:val="22"/>
                <w:szCs w:val="22"/>
              </w:rPr>
              <w:t>, ESRC contribution £660,000) over a maximum of 36 months. Deadline is 16 June 2015 and project will need to commence on 1 January 2016.</w:t>
            </w:r>
          </w:p>
          <w:p w14:paraId="0E53E53F" w14:textId="2988A207" w:rsidR="00D4409E" w:rsidRPr="00D4409E" w:rsidRDefault="00D4409E" w:rsidP="00D4409E">
            <w:pPr>
              <w:pStyle w:val="ListParagraph"/>
              <w:ind w:left="502"/>
              <w:rPr>
                <w:rFonts w:asciiTheme="majorHAnsi" w:hAnsiTheme="majorHAnsi" w:cs="Arial"/>
                <w:sz w:val="22"/>
                <w:szCs w:val="22"/>
              </w:rPr>
            </w:pPr>
          </w:p>
        </w:tc>
      </w:tr>
      <w:tr w:rsidR="00D4409E" w:rsidRPr="007B05AF" w14:paraId="783F0506" w14:textId="77777777" w:rsidTr="0071783F">
        <w:tc>
          <w:tcPr>
            <w:tcW w:w="521" w:type="dxa"/>
          </w:tcPr>
          <w:p w14:paraId="3BEE90DA" w14:textId="7FCEFAE5" w:rsidR="00D4409E" w:rsidRPr="00D4409E" w:rsidRDefault="00D4409E" w:rsidP="002131E1">
            <w:pPr>
              <w:rPr>
                <w:rFonts w:asciiTheme="majorHAnsi" w:hAnsiTheme="majorHAnsi"/>
                <w:sz w:val="22"/>
                <w:szCs w:val="22"/>
              </w:rPr>
            </w:pPr>
            <w:r w:rsidRPr="00D4409E">
              <w:rPr>
                <w:rFonts w:asciiTheme="majorHAnsi" w:hAnsiTheme="majorHAnsi"/>
                <w:sz w:val="22"/>
                <w:szCs w:val="22"/>
              </w:rPr>
              <w:t>1</w:t>
            </w:r>
            <w:r>
              <w:rPr>
                <w:rFonts w:asciiTheme="majorHAnsi" w:hAnsiTheme="majorHAnsi"/>
                <w:sz w:val="22"/>
                <w:szCs w:val="22"/>
              </w:rPr>
              <w:t>9</w:t>
            </w:r>
          </w:p>
        </w:tc>
        <w:tc>
          <w:tcPr>
            <w:tcW w:w="1879" w:type="dxa"/>
          </w:tcPr>
          <w:p w14:paraId="4A37E1FF" w14:textId="3B72FB98" w:rsidR="00D4409E" w:rsidRPr="00D4409E" w:rsidRDefault="00D4409E" w:rsidP="00FC4BAC">
            <w:pPr>
              <w:rPr>
                <w:rFonts w:asciiTheme="majorHAnsi" w:hAnsiTheme="majorHAnsi"/>
                <w:sz w:val="22"/>
                <w:szCs w:val="22"/>
              </w:rPr>
            </w:pPr>
            <w:r w:rsidRPr="00D4409E">
              <w:rPr>
                <w:rFonts w:asciiTheme="majorHAnsi" w:hAnsiTheme="majorHAnsi"/>
                <w:sz w:val="22"/>
                <w:szCs w:val="22"/>
              </w:rPr>
              <w:t xml:space="preserve">All </w:t>
            </w:r>
          </w:p>
        </w:tc>
        <w:tc>
          <w:tcPr>
            <w:tcW w:w="11776" w:type="dxa"/>
            <w:shd w:val="clear" w:color="auto" w:fill="auto"/>
          </w:tcPr>
          <w:p w14:paraId="3D576ABD" w14:textId="04F1233A" w:rsidR="00D4409E" w:rsidRPr="00D4409E" w:rsidRDefault="00D4409E"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The Society for Educational Studies offers small grants of up to £10,000. 15.9.15</w:t>
            </w:r>
          </w:p>
          <w:p w14:paraId="5B70797A" w14:textId="566B1D94" w:rsidR="00D4409E" w:rsidRPr="00D4409E" w:rsidRDefault="00650251" w:rsidP="00D4409E">
            <w:pPr>
              <w:pStyle w:val="ListParagraph"/>
              <w:ind w:left="502"/>
              <w:rPr>
                <w:rStyle w:val="Hyperlink"/>
                <w:rFonts w:asciiTheme="majorHAnsi" w:hAnsiTheme="majorHAnsi" w:cs="Arial"/>
                <w:sz w:val="22"/>
                <w:szCs w:val="22"/>
              </w:rPr>
            </w:pPr>
            <w:hyperlink r:id="rId30" w:history="1">
              <w:r w:rsidR="00D4409E" w:rsidRPr="00D4409E">
                <w:rPr>
                  <w:rStyle w:val="Hyperlink"/>
                  <w:rFonts w:asciiTheme="majorHAnsi" w:hAnsiTheme="majorHAnsi" w:cs="Arial"/>
                  <w:sz w:val="22"/>
                  <w:szCs w:val="22"/>
                </w:rPr>
                <w:t>http://www.soc-for-ed-studies.org.uk/grants/</w:t>
              </w:r>
            </w:hyperlink>
          </w:p>
          <w:p w14:paraId="665A90D4" w14:textId="77777777" w:rsidR="00D4409E" w:rsidRPr="00D4409E" w:rsidRDefault="00D4409E" w:rsidP="00D4409E">
            <w:pPr>
              <w:pStyle w:val="ListParagraph"/>
              <w:ind w:left="502"/>
              <w:rPr>
                <w:rFonts w:asciiTheme="majorHAnsi" w:hAnsiTheme="majorHAnsi" w:cs="Arial"/>
                <w:color w:val="0000FF" w:themeColor="hyperlink"/>
                <w:sz w:val="22"/>
                <w:szCs w:val="22"/>
                <w:u w:val="single"/>
              </w:rPr>
            </w:pPr>
          </w:p>
          <w:p w14:paraId="24B09FDB" w14:textId="5DA69A0B" w:rsidR="00D4409E" w:rsidRPr="00D4409E" w:rsidRDefault="00D4409E"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Applicants must be working in the field of Education and will be asked to become members of the SES if they are not already members. Closing dates for applications are 15th January, 15th April, and 15th September in each year</w:t>
            </w:r>
          </w:p>
          <w:p w14:paraId="26F164F5" w14:textId="77777777" w:rsidR="00D4409E" w:rsidRPr="00D4409E" w:rsidRDefault="00D4409E" w:rsidP="00D4409E">
            <w:pPr>
              <w:pStyle w:val="ListParagraph"/>
              <w:ind w:left="502"/>
              <w:rPr>
                <w:rFonts w:asciiTheme="majorHAnsi" w:hAnsiTheme="majorHAnsi" w:cs="Arial"/>
                <w:sz w:val="22"/>
                <w:szCs w:val="22"/>
              </w:rPr>
            </w:pPr>
          </w:p>
          <w:p w14:paraId="5CE5D591" w14:textId="77777777" w:rsidR="00D4409E" w:rsidRPr="00D4409E" w:rsidRDefault="00D4409E" w:rsidP="00D4409E">
            <w:pPr>
              <w:pStyle w:val="ListParagraph"/>
              <w:ind w:left="502"/>
              <w:rPr>
                <w:rFonts w:asciiTheme="majorHAnsi" w:hAnsiTheme="majorHAnsi" w:cs="Arial"/>
                <w:sz w:val="22"/>
                <w:szCs w:val="22"/>
              </w:rPr>
            </w:pPr>
          </w:p>
        </w:tc>
      </w:tr>
      <w:tr w:rsidR="00D4409E" w:rsidRPr="007B05AF" w14:paraId="4DB92B4D" w14:textId="77777777" w:rsidTr="0071783F">
        <w:tc>
          <w:tcPr>
            <w:tcW w:w="521" w:type="dxa"/>
          </w:tcPr>
          <w:p w14:paraId="1B8BE124" w14:textId="7B35E549" w:rsidR="00D4409E" w:rsidRPr="00D4409E" w:rsidRDefault="00D4409E" w:rsidP="002131E1">
            <w:pPr>
              <w:rPr>
                <w:rFonts w:asciiTheme="majorHAnsi" w:hAnsiTheme="majorHAnsi"/>
                <w:sz w:val="22"/>
                <w:szCs w:val="22"/>
              </w:rPr>
            </w:pPr>
            <w:r w:rsidRPr="00D4409E">
              <w:rPr>
                <w:rFonts w:asciiTheme="majorHAnsi" w:hAnsiTheme="majorHAnsi"/>
                <w:sz w:val="22"/>
                <w:szCs w:val="22"/>
              </w:rPr>
              <w:t>20</w:t>
            </w:r>
          </w:p>
        </w:tc>
        <w:tc>
          <w:tcPr>
            <w:tcW w:w="1879" w:type="dxa"/>
          </w:tcPr>
          <w:p w14:paraId="6048D2DB" w14:textId="7644F309" w:rsidR="00D4409E" w:rsidRPr="00D4409E" w:rsidRDefault="00D4409E" w:rsidP="00FC4BAC">
            <w:pPr>
              <w:rPr>
                <w:rFonts w:asciiTheme="majorHAnsi" w:hAnsiTheme="majorHAnsi"/>
                <w:sz w:val="22"/>
                <w:szCs w:val="22"/>
              </w:rPr>
            </w:pPr>
            <w:r w:rsidRPr="00D4409E">
              <w:rPr>
                <w:rFonts w:asciiTheme="majorHAnsi" w:hAnsiTheme="majorHAnsi"/>
                <w:sz w:val="22"/>
                <w:szCs w:val="22"/>
              </w:rPr>
              <w:t>Education Dynamics</w:t>
            </w:r>
          </w:p>
        </w:tc>
        <w:tc>
          <w:tcPr>
            <w:tcW w:w="11776" w:type="dxa"/>
            <w:shd w:val="clear" w:color="auto" w:fill="auto"/>
          </w:tcPr>
          <w:p w14:paraId="1020A07D" w14:textId="77777777" w:rsidR="00D4409E" w:rsidRPr="00D4409E" w:rsidRDefault="00D4409E" w:rsidP="00D4409E">
            <w:pPr>
              <w:ind w:left="720"/>
              <w:rPr>
                <w:rStyle w:val="Hyperlink"/>
                <w:rFonts w:asciiTheme="majorHAnsi" w:hAnsiTheme="majorHAnsi" w:cs="Arial"/>
                <w:sz w:val="22"/>
                <w:szCs w:val="22"/>
              </w:rPr>
            </w:pPr>
            <w:r w:rsidRPr="00D4409E">
              <w:rPr>
                <w:rFonts w:asciiTheme="majorHAnsi" w:hAnsiTheme="majorHAnsi" w:cs="Arial"/>
                <w:sz w:val="22"/>
                <w:szCs w:val="22"/>
              </w:rPr>
              <w:t xml:space="preserve">Spencer Foundation Grants.   2.6.15 / </w:t>
            </w:r>
            <w:proofErr w:type="gramStart"/>
            <w:r w:rsidRPr="00D4409E">
              <w:rPr>
                <w:rFonts w:asciiTheme="majorHAnsi" w:hAnsiTheme="majorHAnsi" w:cs="Arial"/>
                <w:sz w:val="22"/>
                <w:szCs w:val="22"/>
              </w:rPr>
              <w:t xml:space="preserve">20.8.15  </w:t>
            </w:r>
            <w:proofErr w:type="gramEnd"/>
            <w:r w:rsidRPr="00D4409E">
              <w:fldChar w:fldCharType="begin"/>
            </w:r>
            <w:r w:rsidRPr="00D4409E">
              <w:rPr>
                <w:rFonts w:asciiTheme="majorHAnsi" w:hAnsiTheme="majorHAnsi"/>
                <w:sz w:val="22"/>
                <w:szCs w:val="22"/>
              </w:rPr>
              <w:instrText xml:space="preserve"> HYPERLINK "http://www.spencer.org/content.cfm/small-grants-in-the-areas-of-inquiry" </w:instrText>
            </w:r>
            <w:r w:rsidRPr="00D4409E">
              <w:fldChar w:fldCharType="separate"/>
            </w:r>
            <w:r w:rsidRPr="00D4409E">
              <w:rPr>
                <w:rStyle w:val="Hyperlink"/>
                <w:rFonts w:asciiTheme="majorHAnsi" w:hAnsiTheme="majorHAnsi" w:cs="Arial"/>
                <w:sz w:val="22"/>
                <w:szCs w:val="22"/>
              </w:rPr>
              <w:t>http://www.spencer.org/content.cfm/small-grants-in-the-areas-of-inquiry</w:t>
            </w:r>
            <w:r w:rsidRPr="00D4409E">
              <w:rPr>
                <w:rStyle w:val="Hyperlink"/>
                <w:rFonts w:asciiTheme="majorHAnsi" w:hAnsiTheme="majorHAnsi" w:cs="Arial"/>
                <w:sz w:val="22"/>
                <w:szCs w:val="22"/>
              </w:rPr>
              <w:fldChar w:fldCharType="end"/>
            </w:r>
          </w:p>
          <w:p w14:paraId="5DAA1881" w14:textId="1C4B4EF4" w:rsidR="00D4409E" w:rsidRPr="00D4409E" w:rsidRDefault="00D4409E" w:rsidP="00D4409E">
            <w:pPr>
              <w:spacing w:after="200" w:line="276" w:lineRule="auto"/>
              <w:rPr>
                <w:rFonts w:asciiTheme="majorHAnsi" w:hAnsiTheme="majorHAnsi" w:cs="Arial"/>
                <w:sz w:val="22"/>
                <w:szCs w:val="22"/>
              </w:rPr>
            </w:pPr>
          </w:p>
          <w:p w14:paraId="4580BB93" w14:textId="77777777" w:rsidR="00D4409E" w:rsidRPr="00D4409E" w:rsidRDefault="00D4409E"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 xml:space="preserve">The Spencer Foundation invites proposals for its new civics small grant </w:t>
            </w:r>
            <w:proofErr w:type="spellStart"/>
            <w:r w:rsidRPr="00D4409E">
              <w:rPr>
                <w:rFonts w:asciiTheme="majorHAnsi" w:hAnsiTheme="majorHAnsi" w:cs="Arial"/>
                <w:sz w:val="22"/>
                <w:szCs w:val="22"/>
              </w:rPr>
              <w:t>programme</w:t>
            </w:r>
            <w:proofErr w:type="spellEnd"/>
            <w:r w:rsidRPr="00D4409E">
              <w:rPr>
                <w:rFonts w:asciiTheme="majorHAnsi" w:hAnsiTheme="majorHAnsi" w:cs="Arial"/>
                <w:sz w:val="22"/>
                <w:szCs w:val="22"/>
              </w:rPr>
              <w:t>. This aims to support research that asks critical questions about how education can more effectively contribute to the civic development of young people. The foundation has a particular interest in studies that attend to the following:</w:t>
            </w:r>
          </w:p>
          <w:p w14:paraId="76A8E345" w14:textId="77777777" w:rsidR="00D4409E" w:rsidRPr="00D4409E" w:rsidRDefault="00D4409E" w:rsidP="00D4409E">
            <w:pPr>
              <w:ind w:left="720"/>
              <w:rPr>
                <w:rFonts w:asciiTheme="majorHAnsi" w:hAnsiTheme="majorHAnsi" w:cs="Arial"/>
                <w:sz w:val="22"/>
                <w:szCs w:val="22"/>
              </w:rPr>
            </w:pPr>
            <w:r w:rsidRPr="00D4409E">
              <w:rPr>
                <w:rFonts w:asciiTheme="majorHAnsi" w:hAnsiTheme="majorHAnsi" w:cs="Arial"/>
                <w:sz w:val="22"/>
                <w:szCs w:val="22"/>
              </w:rPr>
              <w:t>•</w:t>
            </w:r>
            <w:proofErr w:type="gramStart"/>
            <w:r w:rsidRPr="00D4409E">
              <w:rPr>
                <w:rFonts w:asciiTheme="majorHAnsi" w:hAnsiTheme="majorHAnsi" w:cs="Arial"/>
                <w:sz w:val="22"/>
                <w:szCs w:val="22"/>
              </w:rPr>
              <w:t>powerful</w:t>
            </w:r>
            <w:proofErr w:type="gramEnd"/>
            <w:r w:rsidRPr="00D4409E">
              <w:rPr>
                <w:rFonts w:asciiTheme="majorHAnsi" w:hAnsiTheme="majorHAnsi" w:cs="Arial"/>
                <w:sz w:val="22"/>
                <w:szCs w:val="22"/>
              </w:rPr>
              <w:t xml:space="preserve"> motivations and psychological influences •enabling learning experiences and environments •societal or group norms, political processes or events, historical and cultural trends and other contextual influences.</w:t>
            </w:r>
          </w:p>
          <w:p w14:paraId="4823CB59" w14:textId="77777777" w:rsidR="00D4409E" w:rsidRPr="00D4409E" w:rsidRDefault="00D4409E" w:rsidP="00D4409E">
            <w:pPr>
              <w:ind w:left="720"/>
              <w:rPr>
                <w:rFonts w:asciiTheme="majorHAnsi" w:hAnsiTheme="majorHAnsi" w:cs="Arial"/>
                <w:sz w:val="22"/>
                <w:szCs w:val="22"/>
              </w:rPr>
            </w:pPr>
            <w:r w:rsidRPr="00D4409E">
              <w:rPr>
                <w:rFonts w:asciiTheme="majorHAnsi" w:hAnsiTheme="majorHAnsi" w:cs="Arial"/>
                <w:sz w:val="22"/>
                <w:szCs w:val="22"/>
              </w:rPr>
              <w:t>Directed grants to institutions, research groups etc. Award amount max $50,000</w:t>
            </w:r>
          </w:p>
          <w:p w14:paraId="203CE3C9" w14:textId="77777777" w:rsidR="00D4409E" w:rsidRPr="00D4409E" w:rsidRDefault="00D4409E" w:rsidP="00D4409E">
            <w:pPr>
              <w:ind w:left="720"/>
              <w:rPr>
                <w:rFonts w:asciiTheme="majorHAnsi" w:hAnsiTheme="majorHAnsi" w:cs="Arial"/>
                <w:sz w:val="22"/>
                <w:szCs w:val="22"/>
              </w:rPr>
            </w:pPr>
            <w:r w:rsidRPr="00D4409E">
              <w:rPr>
                <w:rFonts w:asciiTheme="majorHAnsi" w:hAnsiTheme="majorHAnsi" w:cs="Arial"/>
                <w:sz w:val="22"/>
                <w:szCs w:val="22"/>
              </w:rPr>
              <w:t>Deadline: June 2, 2015 and August 20, 2015. Additional deadlines will be posted as they are scheduled; this program typically has a deadline every 2-3 months.</w:t>
            </w:r>
          </w:p>
          <w:p w14:paraId="64CDFEE9" w14:textId="77777777" w:rsidR="00D4409E" w:rsidRPr="00D4409E" w:rsidRDefault="00D4409E" w:rsidP="00D4409E">
            <w:pPr>
              <w:ind w:left="720"/>
              <w:rPr>
                <w:rFonts w:asciiTheme="majorHAnsi" w:hAnsiTheme="majorHAnsi" w:cs="Arial"/>
                <w:sz w:val="22"/>
                <w:szCs w:val="22"/>
              </w:rPr>
            </w:pPr>
          </w:p>
        </w:tc>
      </w:tr>
    </w:tbl>
    <w:p w14:paraId="6F7E15D0" w14:textId="617AF7C9" w:rsidR="000B0813" w:rsidRDefault="000B0813" w:rsidP="00FD1E03">
      <w:pPr>
        <w:widowControl w:val="0"/>
        <w:autoSpaceDE w:val="0"/>
        <w:autoSpaceDN w:val="0"/>
        <w:adjustRightInd w:val="0"/>
        <w:rPr>
          <w:rFonts w:asciiTheme="majorHAnsi" w:hAnsiTheme="majorHAnsi" w:cs="Verdana"/>
          <w:b/>
          <w:color w:val="FF6600"/>
          <w:sz w:val="22"/>
          <w:szCs w:val="22"/>
        </w:rPr>
      </w:pPr>
    </w:p>
    <w:p w14:paraId="0275163E" w14:textId="629EDEE6" w:rsidR="00D91811" w:rsidRPr="00650251" w:rsidRDefault="00D91811">
      <w:pPr>
        <w:rPr>
          <w:rFonts w:asciiTheme="majorHAnsi" w:hAnsiTheme="majorHAnsi" w:cs="Verdana"/>
          <w:b/>
          <w:color w:val="FF6600"/>
          <w:sz w:val="22"/>
          <w:szCs w:val="22"/>
        </w:rPr>
      </w:pPr>
    </w:p>
    <w:sectPr w:rsidR="00D91811" w:rsidRPr="00650251" w:rsidSect="0078417B">
      <w:headerReference w:type="default" r:id="rId31"/>
      <w:headerReference w:type="first" r:id="rId3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B555" w14:textId="77777777" w:rsidR="00382AD9" w:rsidRDefault="00382AD9" w:rsidP="0078417B">
      <w:r>
        <w:separator/>
      </w:r>
    </w:p>
  </w:endnote>
  <w:endnote w:type="continuationSeparator" w:id="0">
    <w:p w14:paraId="104E212F" w14:textId="77777777" w:rsidR="00382AD9" w:rsidRDefault="00382AD9" w:rsidP="0078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B485D" w14:textId="77777777" w:rsidR="00382AD9" w:rsidRDefault="00382AD9" w:rsidP="0078417B">
      <w:r>
        <w:separator/>
      </w:r>
    </w:p>
  </w:footnote>
  <w:footnote w:type="continuationSeparator" w:id="0">
    <w:p w14:paraId="4D0A118D" w14:textId="77777777" w:rsidR="00382AD9" w:rsidRDefault="00382AD9" w:rsidP="007841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2239" w14:textId="77777777" w:rsidR="00382AD9" w:rsidRPr="00F01F71" w:rsidRDefault="00382AD9" w:rsidP="00887AAD">
    <w:pPr>
      <w:widowControl w:val="0"/>
      <w:autoSpaceDE w:val="0"/>
      <w:autoSpaceDN w:val="0"/>
      <w:adjustRightInd w:val="0"/>
      <w:jc w:val="center"/>
      <w:rPr>
        <w:rFonts w:ascii="Arial" w:hAnsi="Arial" w:cs="Arial"/>
        <w:b/>
        <w:sz w:val="36"/>
        <w:szCs w:val="36"/>
        <w:lang w:eastAsia="ja-JP"/>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C1AE" w14:textId="15C448FB" w:rsidR="00382AD9" w:rsidRPr="007D0E5C" w:rsidRDefault="00382AD9">
    <w:pPr>
      <w:pStyle w:val="Header"/>
      <w:rPr>
        <w:rFonts w:asciiTheme="majorHAnsi" w:hAnsiTheme="majorHAnsi"/>
      </w:rPr>
    </w:pPr>
    <w:r w:rsidRPr="007D0E5C">
      <w:rPr>
        <w:rFonts w:asciiTheme="majorHAnsi" w:hAnsiTheme="majorHAnsi"/>
      </w:rPr>
      <w:t>CEMP Research and Innovation Bulletin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71074"/>
    <w:multiLevelType w:val="multilevel"/>
    <w:tmpl w:val="DE6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421D3"/>
    <w:multiLevelType w:val="hybridMultilevel"/>
    <w:tmpl w:val="9B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078E4"/>
    <w:multiLevelType w:val="hybridMultilevel"/>
    <w:tmpl w:val="95869C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D1FA5"/>
    <w:multiLevelType w:val="hybridMultilevel"/>
    <w:tmpl w:val="7F8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E473E"/>
    <w:multiLevelType w:val="hybridMultilevel"/>
    <w:tmpl w:val="CD5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23E8E"/>
    <w:multiLevelType w:val="multilevel"/>
    <w:tmpl w:val="0E8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A550C"/>
    <w:multiLevelType w:val="multilevel"/>
    <w:tmpl w:val="D56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045ED"/>
    <w:multiLevelType w:val="multilevel"/>
    <w:tmpl w:val="AFE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D2FC4"/>
    <w:multiLevelType w:val="multilevel"/>
    <w:tmpl w:val="7672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D0BAB"/>
    <w:multiLevelType w:val="hybridMultilevel"/>
    <w:tmpl w:val="A15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91C60"/>
    <w:multiLevelType w:val="multilevel"/>
    <w:tmpl w:val="66C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2347C"/>
    <w:multiLevelType w:val="multilevel"/>
    <w:tmpl w:val="8FC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C0745"/>
    <w:multiLevelType w:val="multilevel"/>
    <w:tmpl w:val="137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B4BA1"/>
    <w:multiLevelType w:val="multilevel"/>
    <w:tmpl w:val="5D2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70791"/>
    <w:multiLevelType w:val="multilevel"/>
    <w:tmpl w:val="E97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510023"/>
    <w:multiLevelType w:val="multilevel"/>
    <w:tmpl w:val="BD50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F73D4"/>
    <w:multiLevelType w:val="hybridMultilevel"/>
    <w:tmpl w:val="A514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B1BC0"/>
    <w:multiLevelType w:val="hybridMultilevel"/>
    <w:tmpl w:val="845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A6F91"/>
    <w:multiLevelType w:val="multilevel"/>
    <w:tmpl w:val="E06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CE0D0E"/>
    <w:multiLevelType w:val="multilevel"/>
    <w:tmpl w:val="F4B8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D3B21"/>
    <w:multiLevelType w:val="multilevel"/>
    <w:tmpl w:val="387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F3731"/>
    <w:multiLevelType w:val="hybridMultilevel"/>
    <w:tmpl w:val="356E4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572C5"/>
    <w:multiLevelType w:val="multilevel"/>
    <w:tmpl w:val="85B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708A9"/>
    <w:multiLevelType w:val="multilevel"/>
    <w:tmpl w:val="E14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A5D97"/>
    <w:multiLevelType w:val="hybridMultilevel"/>
    <w:tmpl w:val="600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734C6"/>
    <w:multiLevelType w:val="multilevel"/>
    <w:tmpl w:val="9D6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C203C"/>
    <w:multiLevelType w:val="multilevel"/>
    <w:tmpl w:val="CCB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153EE"/>
    <w:multiLevelType w:val="multilevel"/>
    <w:tmpl w:val="2F1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18667A"/>
    <w:multiLevelType w:val="multilevel"/>
    <w:tmpl w:val="6BE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E3BAA"/>
    <w:multiLevelType w:val="hybridMultilevel"/>
    <w:tmpl w:val="626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118D7"/>
    <w:multiLevelType w:val="multilevel"/>
    <w:tmpl w:val="4F2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C69C2"/>
    <w:multiLevelType w:val="hybridMultilevel"/>
    <w:tmpl w:val="0950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D5257"/>
    <w:multiLevelType w:val="multilevel"/>
    <w:tmpl w:val="1F5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A43B4"/>
    <w:multiLevelType w:val="hybridMultilevel"/>
    <w:tmpl w:val="7D4E9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6763C"/>
    <w:multiLevelType w:val="hybridMultilevel"/>
    <w:tmpl w:val="417A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46B5B"/>
    <w:multiLevelType w:val="hybridMultilevel"/>
    <w:tmpl w:val="E1064E1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671EFA"/>
    <w:multiLevelType w:val="multilevel"/>
    <w:tmpl w:val="02D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93314C"/>
    <w:multiLevelType w:val="multilevel"/>
    <w:tmpl w:val="C6B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B607B4"/>
    <w:multiLevelType w:val="multilevel"/>
    <w:tmpl w:val="7E4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B6B71"/>
    <w:multiLevelType w:val="multilevel"/>
    <w:tmpl w:val="26C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0"/>
  </w:num>
  <w:num w:numId="4">
    <w:abstractNumId w:val="1"/>
  </w:num>
  <w:num w:numId="5">
    <w:abstractNumId w:val="17"/>
  </w:num>
  <w:num w:numId="6">
    <w:abstractNumId w:val="4"/>
  </w:num>
  <w:num w:numId="7">
    <w:abstractNumId w:val="35"/>
  </w:num>
  <w:num w:numId="8">
    <w:abstractNumId w:val="20"/>
  </w:num>
  <w:num w:numId="9">
    <w:abstractNumId w:val="25"/>
  </w:num>
  <w:num w:numId="10">
    <w:abstractNumId w:val="24"/>
  </w:num>
  <w:num w:numId="11">
    <w:abstractNumId w:val="37"/>
  </w:num>
  <w:num w:numId="12">
    <w:abstractNumId w:val="8"/>
  </w:num>
  <w:num w:numId="13">
    <w:abstractNumId w:val="33"/>
  </w:num>
  <w:num w:numId="14">
    <w:abstractNumId w:val="31"/>
  </w:num>
  <w:num w:numId="15">
    <w:abstractNumId w:val="11"/>
  </w:num>
  <w:num w:numId="16">
    <w:abstractNumId w:val="10"/>
  </w:num>
  <w:num w:numId="17">
    <w:abstractNumId w:val="14"/>
  </w:num>
  <w:num w:numId="18">
    <w:abstractNumId w:val="15"/>
  </w:num>
  <w:num w:numId="19">
    <w:abstractNumId w:val="34"/>
  </w:num>
  <w:num w:numId="20">
    <w:abstractNumId w:val="23"/>
  </w:num>
  <w:num w:numId="21">
    <w:abstractNumId w:val="38"/>
  </w:num>
  <w:num w:numId="22">
    <w:abstractNumId w:val="39"/>
  </w:num>
  <w:num w:numId="23">
    <w:abstractNumId w:val="30"/>
  </w:num>
  <w:num w:numId="24">
    <w:abstractNumId w:val="5"/>
  </w:num>
  <w:num w:numId="25">
    <w:abstractNumId w:val="18"/>
  </w:num>
  <w:num w:numId="26">
    <w:abstractNumId w:val="9"/>
  </w:num>
  <w:num w:numId="27">
    <w:abstractNumId w:val="27"/>
  </w:num>
  <w:num w:numId="28">
    <w:abstractNumId w:val="21"/>
  </w:num>
  <w:num w:numId="29">
    <w:abstractNumId w:val="13"/>
  </w:num>
  <w:num w:numId="30">
    <w:abstractNumId w:val="16"/>
  </w:num>
  <w:num w:numId="31">
    <w:abstractNumId w:val="19"/>
  </w:num>
  <w:num w:numId="32">
    <w:abstractNumId w:val="12"/>
  </w:num>
  <w:num w:numId="33">
    <w:abstractNumId w:val="29"/>
  </w:num>
  <w:num w:numId="34">
    <w:abstractNumId w:val="26"/>
  </w:num>
  <w:num w:numId="35">
    <w:abstractNumId w:val="28"/>
  </w:num>
  <w:num w:numId="36">
    <w:abstractNumId w:val="7"/>
  </w:num>
  <w:num w:numId="37">
    <w:abstractNumId w:val="22"/>
  </w:num>
  <w:num w:numId="38">
    <w:abstractNumId w:val="6"/>
  </w:num>
  <w:num w:numId="39">
    <w:abstractNumId w:val="3"/>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C0"/>
    <w:rsid w:val="00016E4B"/>
    <w:rsid w:val="0002213F"/>
    <w:rsid w:val="00042B4F"/>
    <w:rsid w:val="00047E53"/>
    <w:rsid w:val="000521FA"/>
    <w:rsid w:val="0006131E"/>
    <w:rsid w:val="00063F98"/>
    <w:rsid w:val="0007241A"/>
    <w:rsid w:val="00074217"/>
    <w:rsid w:val="0008071E"/>
    <w:rsid w:val="00082071"/>
    <w:rsid w:val="000926D5"/>
    <w:rsid w:val="00097124"/>
    <w:rsid w:val="000B0813"/>
    <w:rsid w:val="000B3A63"/>
    <w:rsid w:val="000B40BF"/>
    <w:rsid w:val="000B5184"/>
    <w:rsid w:val="000B642A"/>
    <w:rsid w:val="000C2945"/>
    <w:rsid w:val="000C7CE7"/>
    <w:rsid w:val="000E1846"/>
    <w:rsid w:val="000F2A8C"/>
    <w:rsid w:val="0010130E"/>
    <w:rsid w:val="0010210D"/>
    <w:rsid w:val="001054E4"/>
    <w:rsid w:val="0011475F"/>
    <w:rsid w:val="00114AF9"/>
    <w:rsid w:val="001255F7"/>
    <w:rsid w:val="001331D8"/>
    <w:rsid w:val="001510BC"/>
    <w:rsid w:val="00156EDF"/>
    <w:rsid w:val="001623D4"/>
    <w:rsid w:val="001756F5"/>
    <w:rsid w:val="001A0E5F"/>
    <w:rsid w:val="001B0B7F"/>
    <w:rsid w:val="001C098A"/>
    <w:rsid w:val="001C5866"/>
    <w:rsid w:val="001E0FC8"/>
    <w:rsid w:val="001E2CE9"/>
    <w:rsid w:val="001F0FDB"/>
    <w:rsid w:val="002027DE"/>
    <w:rsid w:val="002034A3"/>
    <w:rsid w:val="002131E1"/>
    <w:rsid w:val="002219B3"/>
    <w:rsid w:val="0022312B"/>
    <w:rsid w:val="00236FB5"/>
    <w:rsid w:val="002436DF"/>
    <w:rsid w:val="00245016"/>
    <w:rsid w:val="002450CF"/>
    <w:rsid w:val="00250372"/>
    <w:rsid w:val="002634D0"/>
    <w:rsid w:val="00264F5A"/>
    <w:rsid w:val="00267E6D"/>
    <w:rsid w:val="00274988"/>
    <w:rsid w:val="00282169"/>
    <w:rsid w:val="002A1245"/>
    <w:rsid w:val="002A4AF8"/>
    <w:rsid w:val="002C6A55"/>
    <w:rsid w:val="002D3B95"/>
    <w:rsid w:val="002E0EFE"/>
    <w:rsid w:val="00300F31"/>
    <w:rsid w:val="00302E43"/>
    <w:rsid w:val="0031264B"/>
    <w:rsid w:val="00313683"/>
    <w:rsid w:val="00316B11"/>
    <w:rsid w:val="00334D1A"/>
    <w:rsid w:val="00340237"/>
    <w:rsid w:val="00345A47"/>
    <w:rsid w:val="00350A6B"/>
    <w:rsid w:val="00350BE8"/>
    <w:rsid w:val="00353E1E"/>
    <w:rsid w:val="00360235"/>
    <w:rsid w:val="0036509E"/>
    <w:rsid w:val="0036736B"/>
    <w:rsid w:val="00371D29"/>
    <w:rsid w:val="003819CB"/>
    <w:rsid w:val="00382AD9"/>
    <w:rsid w:val="003851F0"/>
    <w:rsid w:val="003902D9"/>
    <w:rsid w:val="0039598C"/>
    <w:rsid w:val="003B30C5"/>
    <w:rsid w:val="003C0E8F"/>
    <w:rsid w:val="003C6067"/>
    <w:rsid w:val="003D1AF6"/>
    <w:rsid w:val="003D30C9"/>
    <w:rsid w:val="003F1F0F"/>
    <w:rsid w:val="003F6497"/>
    <w:rsid w:val="004073F0"/>
    <w:rsid w:val="00413802"/>
    <w:rsid w:val="004154F3"/>
    <w:rsid w:val="00423724"/>
    <w:rsid w:val="00426F1B"/>
    <w:rsid w:val="0043349A"/>
    <w:rsid w:val="00450723"/>
    <w:rsid w:val="00453315"/>
    <w:rsid w:val="004546DF"/>
    <w:rsid w:val="00461AD5"/>
    <w:rsid w:val="004673E4"/>
    <w:rsid w:val="00483021"/>
    <w:rsid w:val="004B1EF1"/>
    <w:rsid w:val="004B44E2"/>
    <w:rsid w:val="004C0444"/>
    <w:rsid w:val="004C43B0"/>
    <w:rsid w:val="004C4B05"/>
    <w:rsid w:val="004D082E"/>
    <w:rsid w:val="004D4B63"/>
    <w:rsid w:val="004F6073"/>
    <w:rsid w:val="004F73D3"/>
    <w:rsid w:val="00513DB9"/>
    <w:rsid w:val="005317E5"/>
    <w:rsid w:val="00541D69"/>
    <w:rsid w:val="005517BB"/>
    <w:rsid w:val="00556583"/>
    <w:rsid w:val="00574A8A"/>
    <w:rsid w:val="005A6B85"/>
    <w:rsid w:val="005B79F9"/>
    <w:rsid w:val="005D5A3D"/>
    <w:rsid w:val="005D6F9A"/>
    <w:rsid w:val="005D7598"/>
    <w:rsid w:val="005D7ACD"/>
    <w:rsid w:val="005E5262"/>
    <w:rsid w:val="005F59C6"/>
    <w:rsid w:val="00602890"/>
    <w:rsid w:val="0062439C"/>
    <w:rsid w:val="00624481"/>
    <w:rsid w:val="00641020"/>
    <w:rsid w:val="00650251"/>
    <w:rsid w:val="00671CBC"/>
    <w:rsid w:val="006826A3"/>
    <w:rsid w:val="00683F2C"/>
    <w:rsid w:val="00685AE7"/>
    <w:rsid w:val="006A3CA3"/>
    <w:rsid w:val="006B4068"/>
    <w:rsid w:val="006B4939"/>
    <w:rsid w:val="006D259C"/>
    <w:rsid w:val="006F6CCF"/>
    <w:rsid w:val="00707374"/>
    <w:rsid w:val="0071783F"/>
    <w:rsid w:val="00720870"/>
    <w:rsid w:val="00722FE8"/>
    <w:rsid w:val="00735682"/>
    <w:rsid w:val="00752106"/>
    <w:rsid w:val="00767B8D"/>
    <w:rsid w:val="00770CCA"/>
    <w:rsid w:val="007755F9"/>
    <w:rsid w:val="00776FC3"/>
    <w:rsid w:val="0078417B"/>
    <w:rsid w:val="00790590"/>
    <w:rsid w:val="00796A20"/>
    <w:rsid w:val="007A412B"/>
    <w:rsid w:val="007A435F"/>
    <w:rsid w:val="007B05AF"/>
    <w:rsid w:val="007B0DFA"/>
    <w:rsid w:val="007B25B5"/>
    <w:rsid w:val="007D0E5C"/>
    <w:rsid w:val="007D29ED"/>
    <w:rsid w:val="007D4886"/>
    <w:rsid w:val="007D792E"/>
    <w:rsid w:val="007F41B7"/>
    <w:rsid w:val="00804C2B"/>
    <w:rsid w:val="00822A14"/>
    <w:rsid w:val="008541EB"/>
    <w:rsid w:val="00855C58"/>
    <w:rsid w:val="00875251"/>
    <w:rsid w:val="00882B6B"/>
    <w:rsid w:val="008837F2"/>
    <w:rsid w:val="00886319"/>
    <w:rsid w:val="00887AAD"/>
    <w:rsid w:val="008942D9"/>
    <w:rsid w:val="00894B91"/>
    <w:rsid w:val="008967A4"/>
    <w:rsid w:val="008A2D65"/>
    <w:rsid w:val="008B0973"/>
    <w:rsid w:val="008C728F"/>
    <w:rsid w:val="008D4BF0"/>
    <w:rsid w:val="008E03EC"/>
    <w:rsid w:val="008E2AC0"/>
    <w:rsid w:val="008E32B6"/>
    <w:rsid w:val="00904FAA"/>
    <w:rsid w:val="00907835"/>
    <w:rsid w:val="00914E4E"/>
    <w:rsid w:val="0092458C"/>
    <w:rsid w:val="00932047"/>
    <w:rsid w:val="00934607"/>
    <w:rsid w:val="00937877"/>
    <w:rsid w:val="00955895"/>
    <w:rsid w:val="00980DB6"/>
    <w:rsid w:val="00984158"/>
    <w:rsid w:val="009B5D5C"/>
    <w:rsid w:val="009B6560"/>
    <w:rsid w:val="009C0682"/>
    <w:rsid w:val="009C1A92"/>
    <w:rsid w:val="009C2EE4"/>
    <w:rsid w:val="009D4DDE"/>
    <w:rsid w:val="009D7DEE"/>
    <w:rsid w:val="009E7E07"/>
    <w:rsid w:val="00A07198"/>
    <w:rsid w:val="00A13C97"/>
    <w:rsid w:val="00A25528"/>
    <w:rsid w:val="00A36B39"/>
    <w:rsid w:val="00A45E75"/>
    <w:rsid w:val="00A45F0A"/>
    <w:rsid w:val="00A47958"/>
    <w:rsid w:val="00A55753"/>
    <w:rsid w:val="00A6395D"/>
    <w:rsid w:val="00A754B5"/>
    <w:rsid w:val="00A76A81"/>
    <w:rsid w:val="00A80F08"/>
    <w:rsid w:val="00A81E0F"/>
    <w:rsid w:val="00A83AD9"/>
    <w:rsid w:val="00A84C14"/>
    <w:rsid w:val="00A87661"/>
    <w:rsid w:val="00A95815"/>
    <w:rsid w:val="00AD181F"/>
    <w:rsid w:val="00AF043D"/>
    <w:rsid w:val="00B10F64"/>
    <w:rsid w:val="00B4006B"/>
    <w:rsid w:val="00B557EB"/>
    <w:rsid w:val="00B66EAC"/>
    <w:rsid w:val="00B901DF"/>
    <w:rsid w:val="00B977DB"/>
    <w:rsid w:val="00BA0F05"/>
    <w:rsid w:val="00BA2C74"/>
    <w:rsid w:val="00BB1840"/>
    <w:rsid w:val="00BC639A"/>
    <w:rsid w:val="00BD20A0"/>
    <w:rsid w:val="00BD6916"/>
    <w:rsid w:val="00C0532A"/>
    <w:rsid w:val="00C1575C"/>
    <w:rsid w:val="00C23610"/>
    <w:rsid w:val="00C23ED7"/>
    <w:rsid w:val="00C24111"/>
    <w:rsid w:val="00C249DA"/>
    <w:rsid w:val="00C33C12"/>
    <w:rsid w:val="00C3651C"/>
    <w:rsid w:val="00C41E06"/>
    <w:rsid w:val="00C4214B"/>
    <w:rsid w:val="00C42AD5"/>
    <w:rsid w:val="00C46EED"/>
    <w:rsid w:val="00C523AB"/>
    <w:rsid w:val="00C53481"/>
    <w:rsid w:val="00C65F55"/>
    <w:rsid w:val="00C853F7"/>
    <w:rsid w:val="00C85650"/>
    <w:rsid w:val="00C85EAD"/>
    <w:rsid w:val="00C92464"/>
    <w:rsid w:val="00CB25A7"/>
    <w:rsid w:val="00CC1178"/>
    <w:rsid w:val="00CC21B7"/>
    <w:rsid w:val="00CC7FC6"/>
    <w:rsid w:val="00CD2A9A"/>
    <w:rsid w:val="00CD436A"/>
    <w:rsid w:val="00CE0B24"/>
    <w:rsid w:val="00CF6FBE"/>
    <w:rsid w:val="00CF7928"/>
    <w:rsid w:val="00D02C9C"/>
    <w:rsid w:val="00D05904"/>
    <w:rsid w:val="00D4409E"/>
    <w:rsid w:val="00D4555E"/>
    <w:rsid w:val="00D45CB5"/>
    <w:rsid w:val="00D91811"/>
    <w:rsid w:val="00DA185E"/>
    <w:rsid w:val="00DA342C"/>
    <w:rsid w:val="00DD6F2C"/>
    <w:rsid w:val="00DD6FF8"/>
    <w:rsid w:val="00DE4B57"/>
    <w:rsid w:val="00DF3588"/>
    <w:rsid w:val="00E017A9"/>
    <w:rsid w:val="00E0370E"/>
    <w:rsid w:val="00E120C5"/>
    <w:rsid w:val="00E2469D"/>
    <w:rsid w:val="00E27194"/>
    <w:rsid w:val="00E3310D"/>
    <w:rsid w:val="00E347D4"/>
    <w:rsid w:val="00E36C6A"/>
    <w:rsid w:val="00E43676"/>
    <w:rsid w:val="00E5157E"/>
    <w:rsid w:val="00E54D47"/>
    <w:rsid w:val="00E63D5F"/>
    <w:rsid w:val="00E71B39"/>
    <w:rsid w:val="00E86FB4"/>
    <w:rsid w:val="00E87D1F"/>
    <w:rsid w:val="00EA788F"/>
    <w:rsid w:val="00EC2142"/>
    <w:rsid w:val="00EC7562"/>
    <w:rsid w:val="00ED4C89"/>
    <w:rsid w:val="00F0387C"/>
    <w:rsid w:val="00F03FDA"/>
    <w:rsid w:val="00F1229F"/>
    <w:rsid w:val="00F130F5"/>
    <w:rsid w:val="00F2393F"/>
    <w:rsid w:val="00F26E10"/>
    <w:rsid w:val="00F33148"/>
    <w:rsid w:val="00F34436"/>
    <w:rsid w:val="00F34C30"/>
    <w:rsid w:val="00F379B1"/>
    <w:rsid w:val="00F37CF7"/>
    <w:rsid w:val="00F5378F"/>
    <w:rsid w:val="00F5591A"/>
    <w:rsid w:val="00F64BD3"/>
    <w:rsid w:val="00F67A0C"/>
    <w:rsid w:val="00F73336"/>
    <w:rsid w:val="00F8356E"/>
    <w:rsid w:val="00FB5BA7"/>
    <w:rsid w:val="00FC01C2"/>
    <w:rsid w:val="00FC248B"/>
    <w:rsid w:val="00FC4BAC"/>
    <w:rsid w:val="00FD1E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4367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uiPriority w:val="9"/>
    <w:semiHidden/>
    <w:unhideWhenUsed/>
    <w:qFormat/>
    <w:rsid w:val="00367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C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C0"/>
    <w:rPr>
      <w:rFonts w:ascii="Lucida Grande" w:hAnsi="Lucida Grande" w:cs="Lucida Grande"/>
      <w:sz w:val="18"/>
      <w:szCs w:val="18"/>
    </w:rPr>
  </w:style>
  <w:style w:type="table" w:styleId="TableGrid">
    <w:name w:val="Table Grid"/>
    <w:basedOn w:val="TableNormal"/>
    <w:uiPriority w:val="59"/>
    <w:rsid w:val="008E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2B6"/>
    <w:rPr>
      <w:b/>
      <w:bCs/>
    </w:rPr>
  </w:style>
  <w:style w:type="character" w:styleId="Hyperlink">
    <w:name w:val="Hyperlink"/>
    <w:basedOn w:val="DefaultParagraphFont"/>
    <w:uiPriority w:val="99"/>
    <w:unhideWhenUsed/>
    <w:rsid w:val="008E32B6"/>
    <w:rPr>
      <w:color w:val="0000FF" w:themeColor="hyperlink"/>
      <w:u w:val="single"/>
    </w:rPr>
  </w:style>
  <w:style w:type="paragraph" w:styleId="ListParagraph">
    <w:name w:val="List Paragraph"/>
    <w:basedOn w:val="Normal"/>
    <w:uiPriority w:val="34"/>
    <w:qFormat/>
    <w:rsid w:val="004073F0"/>
    <w:pPr>
      <w:ind w:left="720"/>
      <w:contextualSpacing/>
    </w:pPr>
  </w:style>
  <w:style w:type="character" w:styleId="FollowedHyperlink">
    <w:name w:val="FollowedHyperlink"/>
    <w:basedOn w:val="DefaultParagraphFont"/>
    <w:uiPriority w:val="99"/>
    <w:semiHidden/>
    <w:unhideWhenUsed/>
    <w:rsid w:val="00CC1178"/>
    <w:rPr>
      <w:color w:val="800080" w:themeColor="followedHyperlink"/>
      <w:u w:val="single"/>
    </w:rPr>
  </w:style>
  <w:style w:type="paragraph" w:customStyle="1" w:styleId="ms-rteelement-p">
    <w:name w:val="ms-rteelement-p"/>
    <w:basedOn w:val="Normal"/>
    <w:rsid w:val="00345A47"/>
    <w:pPr>
      <w:spacing w:beforeLines="1" w:afterLines="1"/>
    </w:pPr>
    <w:rPr>
      <w:rFonts w:ascii="Times" w:hAnsi="Times"/>
      <w:sz w:val="20"/>
      <w:szCs w:val="20"/>
      <w:lang w:val="en-GB"/>
    </w:rPr>
  </w:style>
  <w:style w:type="paragraph" w:styleId="NormalWeb">
    <w:name w:val="Normal (Web)"/>
    <w:basedOn w:val="Normal"/>
    <w:uiPriority w:val="99"/>
    <w:rsid w:val="00E2469D"/>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E43676"/>
    <w:rPr>
      <w:rFonts w:ascii="Times" w:hAnsi="Times"/>
      <w:b/>
      <w:kern w:val="36"/>
      <w:sz w:val="48"/>
      <w:szCs w:val="20"/>
      <w:lang w:val="en-GB"/>
    </w:rPr>
  </w:style>
  <w:style w:type="character" w:customStyle="1" w:styleId="Heading2Char">
    <w:name w:val="Heading 2 Char"/>
    <w:basedOn w:val="DefaultParagraphFont"/>
    <w:link w:val="Heading2"/>
    <w:uiPriority w:val="9"/>
    <w:semiHidden/>
    <w:rsid w:val="0036736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B1840"/>
    <w:rPr>
      <w:i/>
      <w:iCs/>
    </w:rPr>
  </w:style>
  <w:style w:type="character" w:customStyle="1" w:styleId="Heading3Char">
    <w:name w:val="Heading 3 Char"/>
    <w:basedOn w:val="DefaultParagraphFont"/>
    <w:link w:val="Heading3"/>
    <w:uiPriority w:val="9"/>
    <w:semiHidden/>
    <w:rsid w:val="00BA2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C7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417B"/>
    <w:pPr>
      <w:tabs>
        <w:tab w:val="center" w:pos="4320"/>
        <w:tab w:val="right" w:pos="8640"/>
      </w:tabs>
    </w:pPr>
    <w:rPr>
      <w:rFonts w:ascii="Times New Roman" w:hAnsi="Times New Roman" w:cs="Times New Roman"/>
      <w:lang w:val="en-GB"/>
    </w:rPr>
  </w:style>
  <w:style w:type="character" w:customStyle="1" w:styleId="HeaderChar">
    <w:name w:val="Header Char"/>
    <w:basedOn w:val="DefaultParagraphFont"/>
    <w:link w:val="Header"/>
    <w:uiPriority w:val="99"/>
    <w:rsid w:val="0078417B"/>
    <w:rPr>
      <w:rFonts w:ascii="Times New Roman" w:hAnsi="Times New Roman" w:cs="Times New Roman"/>
      <w:lang w:val="en-GB"/>
    </w:rPr>
  </w:style>
  <w:style w:type="paragraph" w:styleId="Footer">
    <w:name w:val="footer"/>
    <w:basedOn w:val="Normal"/>
    <w:link w:val="FooterChar"/>
    <w:uiPriority w:val="99"/>
    <w:unhideWhenUsed/>
    <w:rsid w:val="0078417B"/>
    <w:pPr>
      <w:tabs>
        <w:tab w:val="center" w:pos="4320"/>
        <w:tab w:val="right" w:pos="8640"/>
      </w:tabs>
    </w:pPr>
    <w:rPr>
      <w:rFonts w:ascii="Times New Roman" w:hAnsi="Times New Roman" w:cs="Times New Roman"/>
      <w:lang w:val="en-GB"/>
    </w:rPr>
  </w:style>
  <w:style w:type="character" w:customStyle="1" w:styleId="FooterChar">
    <w:name w:val="Footer Char"/>
    <w:basedOn w:val="DefaultParagraphFont"/>
    <w:link w:val="Footer"/>
    <w:uiPriority w:val="99"/>
    <w:rsid w:val="0078417B"/>
    <w:rPr>
      <w:rFonts w:ascii="Times New Roman" w:hAnsi="Times New Roman" w:cs="Times New Roman"/>
      <w:lang w:val="en-GB"/>
    </w:rPr>
  </w:style>
  <w:style w:type="character" w:customStyle="1" w:styleId="taginput-container">
    <w:name w:val="taginput-container"/>
    <w:basedOn w:val="DefaultParagraphFont"/>
    <w:rsid w:val="002634D0"/>
  </w:style>
  <w:style w:type="character" w:styleId="CommentReference">
    <w:name w:val="annotation reference"/>
    <w:basedOn w:val="DefaultParagraphFont"/>
    <w:uiPriority w:val="99"/>
    <w:semiHidden/>
    <w:unhideWhenUsed/>
    <w:rsid w:val="00F8356E"/>
    <w:rPr>
      <w:sz w:val="18"/>
      <w:szCs w:val="18"/>
    </w:rPr>
  </w:style>
  <w:style w:type="paragraph" w:styleId="CommentText">
    <w:name w:val="annotation text"/>
    <w:basedOn w:val="Normal"/>
    <w:link w:val="CommentTextChar"/>
    <w:uiPriority w:val="99"/>
    <w:semiHidden/>
    <w:unhideWhenUsed/>
    <w:rsid w:val="00F8356E"/>
  </w:style>
  <w:style w:type="character" w:customStyle="1" w:styleId="CommentTextChar">
    <w:name w:val="Comment Text Char"/>
    <w:basedOn w:val="DefaultParagraphFont"/>
    <w:link w:val="CommentText"/>
    <w:uiPriority w:val="99"/>
    <w:semiHidden/>
    <w:rsid w:val="00F8356E"/>
  </w:style>
  <w:style w:type="paragraph" w:styleId="CommentSubject">
    <w:name w:val="annotation subject"/>
    <w:basedOn w:val="CommentText"/>
    <w:next w:val="CommentText"/>
    <w:link w:val="CommentSubjectChar"/>
    <w:uiPriority w:val="99"/>
    <w:semiHidden/>
    <w:unhideWhenUsed/>
    <w:rsid w:val="00F8356E"/>
    <w:rPr>
      <w:b/>
      <w:bCs/>
      <w:sz w:val="20"/>
      <w:szCs w:val="20"/>
    </w:rPr>
  </w:style>
  <w:style w:type="character" w:customStyle="1" w:styleId="CommentSubjectChar">
    <w:name w:val="Comment Subject Char"/>
    <w:basedOn w:val="CommentTextChar"/>
    <w:link w:val="CommentSubject"/>
    <w:uiPriority w:val="99"/>
    <w:semiHidden/>
    <w:rsid w:val="00F835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4367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uiPriority w:val="9"/>
    <w:semiHidden/>
    <w:unhideWhenUsed/>
    <w:qFormat/>
    <w:rsid w:val="00367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C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C0"/>
    <w:rPr>
      <w:rFonts w:ascii="Lucida Grande" w:hAnsi="Lucida Grande" w:cs="Lucida Grande"/>
      <w:sz w:val="18"/>
      <w:szCs w:val="18"/>
    </w:rPr>
  </w:style>
  <w:style w:type="table" w:styleId="TableGrid">
    <w:name w:val="Table Grid"/>
    <w:basedOn w:val="TableNormal"/>
    <w:uiPriority w:val="59"/>
    <w:rsid w:val="008E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2B6"/>
    <w:rPr>
      <w:b/>
      <w:bCs/>
    </w:rPr>
  </w:style>
  <w:style w:type="character" w:styleId="Hyperlink">
    <w:name w:val="Hyperlink"/>
    <w:basedOn w:val="DefaultParagraphFont"/>
    <w:uiPriority w:val="99"/>
    <w:unhideWhenUsed/>
    <w:rsid w:val="008E32B6"/>
    <w:rPr>
      <w:color w:val="0000FF" w:themeColor="hyperlink"/>
      <w:u w:val="single"/>
    </w:rPr>
  </w:style>
  <w:style w:type="paragraph" w:styleId="ListParagraph">
    <w:name w:val="List Paragraph"/>
    <w:basedOn w:val="Normal"/>
    <w:uiPriority w:val="34"/>
    <w:qFormat/>
    <w:rsid w:val="004073F0"/>
    <w:pPr>
      <w:ind w:left="720"/>
      <w:contextualSpacing/>
    </w:pPr>
  </w:style>
  <w:style w:type="character" w:styleId="FollowedHyperlink">
    <w:name w:val="FollowedHyperlink"/>
    <w:basedOn w:val="DefaultParagraphFont"/>
    <w:uiPriority w:val="99"/>
    <w:semiHidden/>
    <w:unhideWhenUsed/>
    <w:rsid w:val="00CC1178"/>
    <w:rPr>
      <w:color w:val="800080" w:themeColor="followedHyperlink"/>
      <w:u w:val="single"/>
    </w:rPr>
  </w:style>
  <w:style w:type="paragraph" w:customStyle="1" w:styleId="ms-rteelement-p">
    <w:name w:val="ms-rteelement-p"/>
    <w:basedOn w:val="Normal"/>
    <w:rsid w:val="00345A47"/>
    <w:pPr>
      <w:spacing w:beforeLines="1" w:afterLines="1"/>
    </w:pPr>
    <w:rPr>
      <w:rFonts w:ascii="Times" w:hAnsi="Times"/>
      <w:sz w:val="20"/>
      <w:szCs w:val="20"/>
      <w:lang w:val="en-GB"/>
    </w:rPr>
  </w:style>
  <w:style w:type="paragraph" w:styleId="NormalWeb">
    <w:name w:val="Normal (Web)"/>
    <w:basedOn w:val="Normal"/>
    <w:uiPriority w:val="99"/>
    <w:rsid w:val="00E2469D"/>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E43676"/>
    <w:rPr>
      <w:rFonts w:ascii="Times" w:hAnsi="Times"/>
      <w:b/>
      <w:kern w:val="36"/>
      <w:sz w:val="48"/>
      <w:szCs w:val="20"/>
      <w:lang w:val="en-GB"/>
    </w:rPr>
  </w:style>
  <w:style w:type="character" w:customStyle="1" w:styleId="Heading2Char">
    <w:name w:val="Heading 2 Char"/>
    <w:basedOn w:val="DefaultParagraphFont"/>
    <w:link w:val="Heading2"/>
    <w:uiPriority w:val="9"/>
    <w:semiHidden/>
    <w:rsid w:val="0036736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B1840"/>
    <w:rPr>
      <w:i/>
      <w:iCs/>
    </w:rPr>
  </w:style>
  <w:style w:type="character" w:customStyle="1" w:styleId="Heading3Char">
    <w:name w:val="Heading 3 Char"/>
    <w:basedOn w:val="DefaultParagraphFont"/>
    <w:link w:val="Heading3"/>
    <w:uiPriority w:val="9"/>
    <w:semiHidden/>
    <w:rsid w:val="00BA2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C7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417B"/>
    <w:pPr>
      <w:tabs>
        <w:tab w:val="center" w:pos="4320"/>
        <w:tab w:val="right" w:pos="8640"/>
      </w:tabs>
    </w:pPr>
    <w:rPr>
      <w:rFonts w:ascii="Times New Roman" w:hAnsi="Times New Roman" w:cs="Times New Roman"/>
      <w:lang w:val="en-GB"/>
    </w:rPr>
  </w:style>
  <w:style w:type="character" w:customStyle="1" w:styleId="HeaderChar">
    <w:name w:val="Header Char"/>
    <w:basedOn w:val="DefaultParagraphFont"/>
    <w:link w:val="Header"/>
    <w:uiPriority w:val="99"/>
    <w:rsid w:val="0078417B"/>
    <w:rPr>
      <w:rFonts w:ascii="Times New Roman" w:hAnsi="Times New Roman" w:cs="Times New Roman"/>
      <w:lang w:val="en-GB"/>
    </w:rPr>
  </w:style>
  <w:style w:type="paragraph" w:styleId="Footer">
    <w:name w:val="footer"/>
    <w:basedOn w:val="Normal"/>
    <w:link w:val="FooterChar"/>
    <w:uiPriority w:val="99"/>
    <w:unhideWhenUsed/>
    <w:rsid w:val="0078417B"/>
    <w:pPr>
      <w:tabs>
        <w:tab w:val="center" w:pos="4320"/>
        <w:tab w:val="right" w:pos="8640"/>
      </w:tabs>
    </w:pPr>
    <w:rPr>
      <w:rFonts w:ascii="Times New Roman" w:hAnsi="Times New Roman" w:cs="Times New Roman"/>
      <w:lang w:val="en-GB"/>
    </w:rPr>
  </w:style>
  <w:style w:type="character" w:customStyle="1" w:styleId="FooterChar">
    <w:name w:val="Footer Char"/>
    <w:basedOn w:val="DefaultParagraphFont"/>
    <w:link w:val="Footer"/>
    <w:uiPriority w:val="99"/>
    <w:rsid w:val="0078417B"/>
    <w:rPr>
      <w:rFonts w:ascii="Times New Roman" w:hAnsi="Times New Roman" w:cs="Times New Roman"/>
      <w:lang w:val="en-GB"/>
    </w:rPr>
  </w:style>
  <w:style w:type="character" w:customStyle="1" w:styleId="taginput-container">
    <w:name w:val="taginput-container"/>
    <w:basedOn w:val="DefaultParagraphFont"/>
    <w:rsid w:val="002634D0"/>
  </w:style>
  <w:style w:type="character" w:styleId="CommentReference">
    <w:name w:val="annotation reference"/>
    <w:basedOn w:val="DefaultParagraphFont"/>
    <w:uiPriority w:val="99"/>
    <w:semiHidden/>
    <w:unhideWhenUsed/>
    <w:rsid w:val="00F8356E"/>
    <w:rPr>
      <w:sz w:val="18"/>
      <w:szCs w:val="18"/>
    </w:rPr>
  </w:style>
  <w:style w:type="paragraph" w:styleId="CommentText">
    <w:name w:val="annotation text"/>
    <w:basedOn w:val="Normal"/>
    <w:link w:val="CommentTextChar"/>
    <w:uiPriority w:val="99"/>
    <w:semiHidden/>
    <w:unhideWhenUsed/>
    <w:rsid w:val="00F8356E"/>
  </w:style>
  <w:style w:type="character" w:customStyle="1" w:styleId="CommentTextChar">
    <w:name w:val="Comment Text Char"/>
    <w:basedOn w:val="DefaultParagraphFont"/>
    <w:link w:val="CommentText"/>
    <w:uiPriority w:val="99"/>
    <w:semiHidden/>
    <w:rsid w:val="00F8356E"/>
  </w:style>
  <w:style w:type="paragraph" w:styleId="CommentSubject">
    <w:name w:val="annotation subject"/>
    <w:basedOn w:val="CommentText"/>
    <w:next w:val="CommentText"/>
    <w:link w:val="CommentSubjectChar"/>
    <w:uiPriority w:val="99"/>
    <w:semiHidden/>
    <w:unhideWhenUsed/>
    <w:rsid w:val="00F8356E"/>
    <w:rPr>
      <w:b/>
      <w:bCs/>
      <w:sz w:val="20"/>
      <w:szCs w:val="20"/>
    </w:rPr>
  </w:style>
  <w:style w:type="character" w:customStyle="1" w:styleId="CommentSubjectChar">
    <w:name w:val="Comment Subject Char"/>
    <w:basedOn w:val="CommentTextChar"/>
    <w:link w:val="CommentSubject"/>
    <w:uiPriority w:val="99"/>
    <w:semiHidden/>
    <w:rsid w:val="00F83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466">
      <w:bodyDiv w:val="1"/>
      <w:marLeft w:val="0"/>
      <w:marRight w:val="0"/>
      <w:marTop w:val="0"/>
      <w:marBottom w:val="0"/>
      <w:divBdr>
        <w:top w:val="none" w:sz="0" w:space="0" w:color="auto"/>
        <w:left w:val="none" w:sz="0" w:space="0" w:color="auto"/>
        <w:bottom w:val="none" w:sz="0" w:space="0" w:color="auto"/>
        <w:right w:val="none" w:sz="0" w:space="0" w:color="auto"/>
      </w:divBdr>
    </w:div>
    <w:div w:id="49809410">
      <w:bodyDiv w:val="1"/>
      <w:marLeft w:val="0"/>
      <w:marRight w:val="0"/>
      <w:marTop w:val="0"/>
      <w:marBottom w:val="0"/>
      <w:divBdr>
        <w:top w:val="none" w:sz="0" w:space="0" w:color="auto"/>
        <w:left w:val="none" w:sz="0" w:space="0" w:color="auto"/>
        <w:bottom w:val="none" w:sz="0" w:space="0" w:color="auto"/>
        <w:right w:val="none" w:sz="0" w:space="0" w:color="auto"/>
      </w:divBdr>
      <w:divsChild>
        <w:div w:id="149448401">
          <w:marLeft w:val="0"/>
          <w:marRight w:val="0"/>
          <w:marTop w:val="0"/>
          <w:marBottom w:val="0"/>
          <w:divBdr>
            <w:top w:val="none" w:sz="0" w:space="0" w:color="auto"/>
            <w:left w:val="none" w:sz="0" w:space="0" w:color="auto"/>
            <w:bottom w:val="none" w:sz="0" w:space="0" w:color="auto"/>
            <w:right w:val="none" w:sz="0" w:space="0" w:color="auto"/>
          </w:divBdr>
        </w:div>
      </w:divsChild>
    </w:div>
    <w:div w:id="64765219">
      <w:bodyDiv w:val="1"/>
      <w:marLeft w:val="0"/>
      <w:marRight w:val="0"/>
      <w:marTop w:val="0"/>
      <w:marBottom w:val="0"/>
      <w:divBdr>
        <w:top w:val="none" w:sz="0" w:space="0" w:color="auto"/>
        <w:left w:val="none" w:sz="0" w:space="0" w:color="auto"/>
        <w:bottom w:val="none" w:sz="0" w:space="0" w:color="auto"/>
        <w:right w:val="none" w:sz="0" w:space="0" w:color="auto"/>
      </w:divBdr>
    </w:div>
    <w:div w:id="67850745">
      <w:bodyDiv w:val="1"/>
      <w:marLeft w:val="0"/>
      <w:marRight w:val="0"/>
      <w:marTop w:val="0"/>
      <w:marBottom w:val="0"/>
      <w:divBdr>
        <w:top w:val="none" w:sz="0" w:space="0" w:color="auto"/>
        <w:left w:val="none" w:sz="0" w:space="0" w:color="auto"/>
        <w:bottom w:val="none" w:sz="0" w:space="0" w:color="auto"/>
        <w:right w:val="none" w:sz="0" w:space="0" w:color="auto"/>
      </w:divBdr>
    </w:div>
    <w:div w:id="124854161">
      <w:bodyDiv w:val="1"/>
      <w:marLeft w:val="0"/>
      <w:marRight w:val="0"/>
      <w:marTop w:val="0"/>
      <w:marBottom w:val="0"/>
      <w:divBdr>
        <w:top w:val="none" w:sz="0" w:space="0" w:color="auto"/>
        <w:left w:val="none" w:sz="0" w:space="0" w:color="auto"/>
        <w:bottom w:val="none" w:sz="0" w:space="0" w:color="auto"/>
        <w:right w:val="none" w:sz="0" w:space="0" w:color="auto"/>
      </w:divBdr>
    </w:div>
    <w:div w:id="155193825">
      <w:bodyDiv w:val="1"/>
      <w:marLeft w:val="0"/>
      <w:marRight w:val="0"/>
      <w:marTop w:val="0"/>
      <w:marBottom w:val="0"/>
      <w:divBdr>
        <w:top w:val="none" w:sz="0" w:space="0" w:color="auto"/>
        <w:left w:val="none" w:sz="0" w:space="0" w:color="auto"/>
        <w:bottom w:val="none" w:sz="0" w:space="0" w:color="auto"/>
        <w:right w:val="none" w:sz="0" w:space="0" w:color="auto"/>
      </w:divBdr>
      <w:divsChild>
        <w:div w:id="175509285">
          <w:marLeft w:val="0"/>
          <w:marRight w:val="0"/>
          <w:marTop w:val="0"/>
          <w:marBottom w:val="0"/>
          <w:divBdr>
            <w:top w:val="none" w:sz="0" w:space="0" w:color="auto"/>
            <w:left w:val="none" w:sz="0" w:space="0" w:color="auto"/>
            <w:bottom w:val="none" w:sz="0" w:space="0" w:color="auto"/>
            <w:right w:val="none" w:sz="0" w:space="0" w:color="auto"/>
          </w:divBdr>
        </w:div>
      </w:divsChild>
    </w:div>
    <w:div w:id="218790393">
      <w:bodyDiv w:val="1"/>
      <w:marLeft w:val="0"/>
      <w:marRight w:val="0"/>
      <w:marTop w:val="0"/>
      <w:marBottom w:val="0"/>
      <w:divBdr>
        <w:top w:val="none" w:sz="0" w:space="0" w:color="auto"/>
        <w:left w:val="none" w:sz="0" w:space="0" w:color="auto"/>
        <w:bottom w:val="none" w:sz="0" w:space="0" w:color="auto"/>
        <w:right w:val="none" w:sz="0" w:space="0" w:color="auto"/>
      </w:divBdr>
      <w:divsChild>
        <w:div w:id="573978144">
          <w:marLeft w:val="0"/>
          <w:marRight w:val="0"/>
          <w:marTop w:val="0"/>
          <w:marBottom w:val="0"/>
          <w:divBdr>
            <w:top w:val="none" w:sz="0" w:space="0" w:color="auto"/>
            <w:left w:val="none" w:sz="0" w:space="0" w:color="auto"/>
            <w:bottom w:val="none" w:sz="0" w:space="0" w:color="auto"/>
            <w:right w:val="none" w:sz="0" w:space="0" w:color="auto"/>
          </w:divBdr>
          <w:divsChild>
            <w:div w:id="1133402656">
              <w:marLeft w:val="0"/>
              <w:marRight w:val="0"/>
              <w:marTop w:val="0"/>
              <w:marBottom w:val="0"/>
              <w:divBdr>
                <w:top w:val="none" w:sz="0" w:space="0" w:color="auto"/>
                <w:left w:val="none" w:sz="0" w:space="0" w:color="auto"/>
                <w:bottom w:val="none" w:sz="0" w:space="0" w:color="auto"/>
                <w:right w:val="none" w:sz="0" w:space="0" w:color="auto"/>
              </w:divBdr>
              <w:divsChild>
                <w:div w:id="754325378">
                  <w:marLeft w:val="0"/>
                  <w:marRight w:val="0"/>
                  <w:marTop w:val="0"/>
                  <w:marBottom w:val="0"/>
                  <w:divBdr>
                    <w:top w:val="none" w:sz="0" w:space="0" w:color="auto"/>
                    <w:left w:val="none" w:sz="0" w:space="0" w:color="auto"/>
                    <w:bottom w:val="none" w:sz="0" w:space="0" w:color="auto"/>
                    <w:right w:val="none" w:sz="0" w:space="0" w:color="auto"/>
                  </w:divBdr>
                </w:div>
                <w:div w:id="963734859">
                  <w:marLeft w:val="0"/>
                  <w:marRight w:val="0"/>
                  <w:marTop w:val="0"/>
                  <w:marBottom w:val="0"/>
                  <w:divBdr>
                    <w:top w:val="none" w:sz="0" w:space="0" w:color="auto"/>
                    <w:left w:val="none" w:sz="0" w:space="0" w:color="auto"/>
                    <w:bottom w:val="none" w:sz="0" w:space="0" w:color="auto"/>
                    <w:right w:val="none" w:sz="0" w:space="0" w:color="auto"/>
                  </w:divBdr>
                  <w:divsChild>
                    <w:div w:id="2088839290">
                      <w:marLeft w:val="0"/>
                      <w:marRight w:val="0"/>
                      <w:marTop w:val="0"/>
                      <w:marBottom w:val="0"/>
                      <w:divBdr>
                        <w:top w:val="none" w:sz="0" w:space="0" w:color="auto"/>
                        <w:left w:val="none" w:sz="0" w:space="0" w:color="auto"/>
                        <w:bottom w:val="none" w:sz="0" w:space="0" w:color="auto"/>
                        <w:right w:val="none" w:sz="0" w:space="0" w:color="auto"/>
                      </w:divBdr>
                      <w:divsChild>
                        <w:div w:id="1544555727">
                          <w:marLeft w:val="0"/>
                          <w:marRight w:val="0"/>
                          <w:marTop w:val="0"/>
                          <w:marBottom w:val="0"/>
                          <w:divBdr>
                            <w:top w:val="none" w:sz="0" w:space="0" w:color="auto"/>
                            <w:left w:val="none" w:sz="0" w:space="0" w:color="auto"/>
                            <w:bottom w:val="none" w:sz="0" w:space="0" w:color="auto"/>
                            <w:right w:val="none" w:sz="0" w:space="0" w:color="auto"/>
                          </w:divBdr>
                          <w:divsChild>
                            <w:div w:id="1617248142">
                              <w:marLeft w:val="0"/>
                              <w:marRight w:val="0"/>
                              <w:marTop w:val="0"/>
                              <w:marBottom w:val="0"/>
                              <w:divBdr>
                                <w:top w:val="none" w:sz="0" w:space="0" w:color="auto"/>
                                <w:left w:val="none" w:sz="0" w:space="0" w:color="auto"/>
                                <w:bottom w:val="none" w:sz="0" w:space="0" w:color="auto"/>
                                <w:right w:val="none" w:sz="0" w:space="0" w:color="auto"/>
                              </w:divBdr>
                            </w:div>
                            <w:div w:id="10767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159">
                      <w:marLeft w:val="0"/>
                      <w:marRight w:val="0"/>
                      <w:marTop w:val="0"/>
                      <w:marBottom w:val="0"/>
                      <w:divBdr>
                        <w:top w:val="none" w:sz="0" w:space="0" w:color="auto"/>
                        <w:left w:val="none" w:sz="0" w:space="0" w:color="auto"/>
                        <w:bottom w:val="none" w:sz="0" w:space="0" w:color="auto"/>
                        <w:right w:val="none" w:sz="0" w:space="0" w:color="auto"/>
                      </w:divBdr>
                      <w:divsChild>
                        <w:div w:id="510753178">
                          <w:marLeft w:val="0"/>
                          <w:marRight w:val="0"/>
                          <w:marTop w:val="0"/>
                          <w:marBottom w:val="0"/>
                          <w:divBdr>
                            <w:top w:val="none" w:sz="0" w:space="0" w:color="auto"/>
                            <w:left w:val="none" w:sz="0" w:space="0" w:color="auto"/>
                            <w:bottom w:val="none" w:sz="0" w:space="0" w:color="auto"/>
                            <w:right w:val="none" w:sz="0" w:space="0" w:color="auto"/>
                          </w:divBdr>
                          <w:divsChild>
                            <w:div w:id="1668287795">
                              <w:marLeft w:val="0"/>
                              <w:marRight w:val="0"/>
                              <w:marTop w:val="0"/>
                              <w:marBottom w:val="0"/>
                              <w:divBdr>
                                <w:top w:val="none" w:sz="0" w:space="0" w:color="auto"/>
                                <w:left w:val="none" w:sz="0" w:space="0" w:color="auto"/>
                                <w:bottom w:val="none" w:sz="0" w:space="0" w:color="auto"/>
                                <w:right w:val="none" w:sz="0" w:space="0" w:color="auto"/>
                              </w:divBdr>
                            </w:div>
                            <w:div w:id="2542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1483">
                  <w:marLeft w:val="0"/>
                  <w:marRight w:val="0"/>
                  <w:marTop w:val="0"/>
                  <w:marBottom w:val="0"/>
                  <w:divBdr>
                    <w:top w:val="none" w:sz="0" w:space="0" w:color="auto"/>
                    <w:left w:val="none" w:sz="0" w:space="0" w:color="auto"/>
                    <w:bottom w:val="none" w:sz="0" w:space="0" w:color="auto"/>
                    <w:right w:val="none" w:sz="0" w:space="0" w:color="auto"/>
                  </w:divBdr>
                  <w:divsChild>
                    <w:div w:id="267474277">
                      <w:marLeft w:val="0"/>
                      <w:marRight w:val="0"/>
                      <w:marTop w:val="0"/>
                      <w:marBottom w:val="0"/>
                      <w:divBdr>
                        <w:top w:val="none" w:sz="0" w:space="0" w:color="auto"/>
                        <w:left w:val="none" w:sz="0" w:space="0" w:color="auto"/>
                        <w:bottom w:val="none" w:sz="0" w:space="0" w:color="auto"/>
                        <w:right w:val="none" w:sz="0" w:space="0" w:color="auto"/>
                      </w:divBdr>
                    </w:div>
                    <w:div w:id="7126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0969">
      <w:bodyDiv w:val="1"/>
      <w:marLeft w:val="0"/>
      <w:marRight w:val="0"/>
      <w:marTop w:val="0"/>
      <w:marBottom w:val="0"/>
      <w:divBdr>
        <w:top w:val="none" w:sz="0" w:space="0" w:color="auto"/>
        <w:left w:val="none" w:sz="0" w:space="0" w:color="auto"/>
        <w:bottom w:val="none" w:sz="0" w:space="0" w:color="auto"/>
        <w:right w:val="none" w:sz="0" w:space="0" w:color="auto"/>
      </w:divBdr>
    </w:div>
    <w:div w:id="231044937">
      <w:bodyDiv w:val="1"/>
      <w:marLeft w:val="0"/>
      <w:marRight w:val="0"/>
      <w:marTop w:val="0"/>
      <w:marBottom w:val="0"/>
      <w:divBdr>
        <w:top w:val="none" w:sz="0" w:space="0" w:color="auto"/>
        <w:left w:val="none" w:sz="0" w:space="0" w:color="auto"/>
        <w:bottom w:val="none" w:sz="0" w:space="0" w:color="auto"/>
        <w:right w:val="none" w:sz="0" w:space="0" w:color="auto"/>
      </w:divBdr>
      <w:divsChild>
        <w:div w:id="863253304">
          <w:marLeft w:val="0"/>
          <w:marRight w:val="0"/>
          <w:marTop w:val="0"/>
          <w:marBottom w:val="0"/>
          <w:divBdr>
            <w:top w:val="none" w:sz="0" w:space="0" w:color="auto"/>
            <w:left w:val="none" w:sz="0" w:space="0" w:color="auto"/>
            <w:bottom w:val="none" w:sz="0" w:space="0" w:color="auto"/>
            <w:right w:val="none" w:sz="0" w:space="0" w:color="auto"/>
          </w:divBdr>
        </w:div>
      </w:divsChild>
    </w:div>
    <w:div w:id="238172878">
      <w:bodyDiv w:val="1"/>
      <w:marLeft w:val="0"/>
      <w:marRight w:val="0"/>
      <w:marTop w:val="0"/>
      <w:marBottom w:val="0"/>
      <w:divBdr>
        <w:top w:val="none" w:sz="0" w:space="0" w:color="auto"/>
        <w:left w:val="none" w:sz="0" w:space="0" w:color="auto"/>
        <w:bottom w:val="none" w:sz="0" w:space="0" w:color="auto"/>
        <w:right w:val="none" w:sz="0" w:space="0" w:color="auto"/>
      </w:divBdr>
      <w:divsChild>
        <w:div w:id="764038307">
          <w:marLeft w:val="0"/>
          <w:marRight w:val="0"/>
          <w:marTop w:val="0"/>
          <w:marBottom w:val="0"/>
          <w:divBdr>
            <w:top w:val="none" w:sz="0" w:space="0" w:color="auto"/>
            <w:left w:val="none" w:sz="0" w:space="0" w:color="auto"/>
            <w:bottom w:val="none" w:sz="0" w:space="0" w:color="auto"/>
            <w:right w:val="none" w:sz="0" w:space="0" w:color="auto"/>
          </w:divBdr>
        </w:div>
        <w:div w:id="1356733195">
          <w:marLeft w:val="0"/>
          <w:marRight w:val="0"/>
          <w:marTop w:val="0"/>
          <w:marBottom w:val="0"/>
          <w:divBdr>
            <w:top w:val="none" w:sz="0" w:space="0" w:color="auto"/>
            <w:left w:val="none" w:sz="0" w:space="0" w:color="auto"/>
            <w:bottom w:val="none" w:sz="0" w:space="0" w:color="auto"/>
            <w:right w:val="none" w:sz="0" w:space="0" w:color="auto"/>
          </w:divBdr>
        </w:div>
      </w:divsChild>
    </w:div>
    <w:div w:id="247882793">
      <w:bodyDiv w:val="1"/>
      <w:marLeft w:val="0"/>
      <w:marRight w:val="0"/>
      <w:marTop w:val="0"/>
      <w:marBottom w:val="0"/>
      <w:divBdr>
        <w:top w:val="none" w:sz="0" w:space="0" w:color="auto"/>
        <w:left w:val="none" w:sz="0" w:space="0" w:color="auto"/>
        <w:bottom w:val="none" w:sz="0" w:space="0" w:color="auto"/>
        <w:right w:val="none" w:sz="0" w:space="0" w:color="auto"/>
      </w:divBdr>
    </w:div>
    <w:div w:id="255947833">
      <w:bodyDiv w:val="1"/>
      <w:marLeft w:val="0"/>
      <w:marRight w:val="0"/>
      <w:marTop w:val="0"/>
      <w:marBottom w:val="0"/>
      <w:divBdr>
        <w:top w:val="none" w:sz="0" w:space="0" w:color="auto"/>
        <w:left w:val="none" w:sz="0" w:space="0" w:color="auto"/>
        <w:bottom w:val="none" w:sz="0" w:space="0" w:color="auto"/>
        <w:right w:val="none" w:sz="0" w:space="0" w:color="auto"/>
      </w:divBdr>
    </w:div>
    <w:div w:id="268661145">
      <w:bodyDiv w:val="1"/>
      <w:marLeft w:val="0"/>
      <w:marRight w:val="0"/>
      <w:marTop w:val="0"/>
      <w:marBottom w:val="0"/>
      <w:divBdr>
        <w:top w:val="none" w:sz="0" w:space="0" w:color="auto"/>
        <w:left w:val="none" w:sz="0" w:space="0" w:color="auto"/>
        <w:bottom w:val="none" w:sz="0" w:space="0" w:color="auto"/>
        <w:right w:val="none" w:sz="0" w:space="0" w:color="auto"/>
      </w:divBdr>
    </w:div>
    <w:div w:id="276526035">
      <w:bodyDiv w:val="1"/>
      <w:marLeft w:val="0"/>
      <w:marRight w:val="0"/>
      <w:marTop w:val="0"/>
      <w:marBottom w:val="0"/>
      <w:divBdr>
        <w:top w:val="none" w:sz="0" w:space="0" w:color="auto"/>
        <w:left w:val="none" w:sz="0" w:space="0" w:color="auto"/>
        <w:bottom w:val="none" w:sz="0" w:space="0" w:color="auto"/>
        <w:right w:val="none" w:sz="0" w:space="0" w:color="auto"/>
      </w:divBdr>
      <w:divsChild>
        <w:div w:id="212272873">
          <w:marLeft w:val="0"/>
          <w:marRight w:val="0"/>
          <w:marTop w:val="0"/>
          <w:marBottom w:val="0"/>
          <w:divBdr>
            <w:top w:val="none" w:sz="0" w:space="0" w:color="auto"/>
            <w:left w:val="none" w:sz="0" w:space="0" w:color="auto"/>
            <w:bottom w:val="none" w:sz="0" w:space="0" w:color="auto"/>
            <w:right w:val="none" w:sz="0" w:space="0" w:color="auto"/>
          </w:divBdr>
          <w:divsChild>
            <w:div w:id="10997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6687">
      <w:bodyDiv w:val="1"/>
      <w:marLeft w:val="0"/>
      <w:marRight w:val="0"/>
      <w:marTop w:val="0"/>
      <w:marBottom w:val="0"/>
      <w:divBdr>
        <w:top w:val="none" w:sz="0" w:space="0" w:color="auto"/>
        <w:left w:val="none" w:sz="0" w:space="0" w:color="auto"/>
        <w:bottom w:val="none" w:sz="0" w:space="0" w:color="auto"/>
        <w:right w:val="none" w:sz="0" w:space="0" w:color="auto"/>
      </w:divBdr>
      <w:divsChild>
        <w:div w:id="280843067">
          <w:marLeft w:val="0"/>
          <w:marRight w:val="0"/>
          <w:marTop w:val="0"/>
          <w:marBottom w:val="0"/>
          <w:divBdr>
            <w:top w:val="none" w:sz="0" w:space="0" w:color="auto"/>
            <w:left w:val="none" w:sz="0" w:space="0" w:color="auto"/>
            <w:bottom w:val="none" w:sz="0" w:space="0" w:color="auto"/>
            <w:right w:val="none" w:sz="0" w:space="0" w:color="auto"/>
          </w:divBdr>
        </w:div>
        <w:div w:id="286283875">
          <w:marLeft w:val="0"/>
          <w:marRight w:val="0"/>
          <w:marTop w:val="0"/>
          <w:marBottom w:val="0"/>
          <w:divBdr>
            <w:top w:val="none" w:sz="0" w:space="0" w:color="auto"/>
            <w:left w:val="none" w:sz="0" w:space="0" w:color="auto"/>
            <w:bottom w:val="none" w:sz="0" w:space="0" w:color="auto"/>
            <w:right w:val="none" w:sz="0" w:space="0" w:color="auto"/>
          </w:divBdr>
        </w:div>
        <w:div w:id="1565948478">
          <w:marLeft w:val="0"/>
          <w:marRight w:val="0"/>
          <w:marTop w:val="0"/>
          <w:marBottom w:val="0"/>
          <w:divBdr>
            <w:top w:val="none" w:sz="0" w:space="0" w:color="auto"/>
            <w:left w:val="none" w:sz="0" w:space="0" w:color="auto"/>
            <w:bottom w:val="none" w:sz="0" w:space="0" w:color="auto"/>
            <w:right w:val="none" w:sz="0" w:space="0" w:color="auto"/>
          </w:divBdr>
        </w:div>
        <w:div w:id="1284144549">
          <w:marLeft w:val="0"/>
          <w:marRight w:val="0"/>
          <w:marTop w:val="0"/>
          <w:marBottom w:val="0"/>
          <w:divBdr>
            <w:top w:val="none" w:sz="0" w:space="0" w:color="auto"/>
            <w:left w:val="none" w:sz="0" w:space="0" w:color="auto"/>
            <w:bottom w:val="none" w:sz="0" w:space="0" w:color="auto"/>
            <w:right w:val="none" w:sz="0" w:space="0" w:color="auto"/>
          </w:divBdr>
        </w:div>
        <w:div w:id="1262497292">
          <w:marLeft w:val="0"/>
          <w:marRight w:val="0"/>
          <w:marTop w:val="0"/>
          <w:marBottom w:val="0"/>
          <w:divBdr>
            <w:top w:val="none" w:sz="0" w:space="0" w:color="auto"/>
            <w:left w:val="none" w:sz="0" w:space="0" w:color="auto"/>
            <w:bottom w:val="none" w:sz="0" w:space="0" w:color="auto"/>
            <w:right w:val="none" w:sz="0" w:space="0" w:color="auto"/>
          </w:divBdr>
        </w:div>
        <w:div w:id="639308375">
          <w:marLeft w:val="0"/>
          <w:marRight w:val="0"/>
          <w:marTop w:val="0"/>
          <w:marBottom w:val="0"/>
          <w:divBdr>
            <w:top w:val="none" w:sz="0" w:space="0" w:color="auto"/>
            <w:left w:val="none" w:sz="0" w:space="0" w:color="auto"/>
            <w:bottom w:val="none" w:sz="0" w:space="0" w:color="auto"/>
            <w:right w:val="none" w:sz="0" w:space="0" w:color="auto"/>
          </w:divBdr>
        </w:div>
        <w:div w:id="361830769">
          <w:marLeft w:val="0"/>
          <w:marRight w:val="0"/>
          <w:marTop w:val="0"/>
          <w:marBottom w:val="0"/>
          <w:divBdr>
            <w:top w:val="none" w:sz="0" w:space="0" w:color="auto"/>
            <w:left w:val="none" w:sz="0" w:space="0" w:color="auto"/>
            <w:bottom w:val="none" w:sz="0" w:space="0" w:color="auto"/>
            <w:right w:val="none" w:sz="0" w:space="0" w:color="auto"/>
          </w:divBdr>
        </w:div>
        <w:div w:id="517890218">
          <w:marLeft w:val="0"/>
          <w:marRight w:val="0"/>
          <w:marTop w:val="0"/>
          <w:marBottom w:val="0"/>
          <w:divBdr>
            <w:top w:val="none" w:sz="0" w:space="0" w:color="auto"/>
            <w:left w:val="none" w:sz="0" w:space="0" w:color="auto"/>
            <w:bottom w:val="none" w:sz="0" w:space="0" w:color="auto"/>
            <w:right w:val="none" w:sz="0" w:space="0" w:color="auto"/>
          </w:divBdr>
        </w:div>
        <w:div w:id="188302280">
          <w:marLeft w:val="0"/>
          <w:marRight w:val="0"/>
          <w:marTop w:val="0"/>
          <w:marBottom w:val="0"/>
          <w:divBdr>
            <w:top w:val="none" w:sz="0" w:space="0" w:color="auto"/>
            <w:left w:val="none" w:sz="0" w:space="0" w:color="auto"/>
            <w:bottom w:val="none" w:sz="0" w:space="0" w:color="auto"/>
            <w:right w:val="none" w:sz="0" w:space="0" w:color="auto"/>
          </w:divBdr>
        </w:div>
        <w:div w:id="1681395417">
          <w:marLeft w:val="0"/>
          <w:marRight w:val="0"/>
          <w:marTop w:val="0"/>
          <w:marBottom w:val="0"/>
          <w:divBdr>
            <w:top w:val="none" w:sz="0" w:space="0" w:color="auto"/>
            <w:left w:val="none" w:sz="0" w:space="0" w:color="auto"/>
            <w:bottom w:val="none" w:sz="0" w:space="0" w:color="auto"/>
            <w:right w:val="none" w:sz="0" w:space="0" w:color="auto"/>
          </w:divBdr>
        </w:div>
        <w:div w:id="866143909">
          <w:marLeft w:val="0"/>
          <w:marRight w:val="0"/>
          <w:marTop w:val="0"/>
          <w:marBottom w:val="0"/>
          <w:divBdr>
            <w:top w:val="none" w:sz="0" w:space="0" w:color="auto"/>
            <w:left w:val="none" w:sz="0" w:space="0" w:color="auto"/>
            <w:bottom w:val="none" w:sz="0" w:space="0" w:color="auto"/>
            <w:right w:val="none" w:sz="0" w:space="0" w:color="auto"/>
          </w:divBdr>
        </w:div>
        <w:div w:id="619921576">
          <w:marLeft w:val="0"/>
          <w:marRight w:val="0"/>
          <w:marTop w:val="0"/>
          <w:marBottom w:val="0"/>
          <w:divBdr>
            <w:top w:val="none" w:sz="0" w:space="0" w:color="auto"/>
            <w:left w:val="none" w:sz="0" w:space="0" w:color="auto"/>
            <w:bottom w:val="none" w:sz="0" w:space="0" w:color="auto"/>
            <w:right w:val="none" w:sz="0" w:space="0" w:color="auto"/>
          </w:divBdr>
        </w:div>
        <w:div w:id="2014800121">
          <w:marLeft w:val="0"/>
          <w:marRight w:val="0"/>
          <w:marTop w:val="0"/>
          <w:marBottom w:val="0"/>
          <w:divBdr>
            <w:top w:val="none" w:sz="0" w:space="0" w:color="auto"/>
            <w:left w:val="none" w:sz="0" w:space="0" w:color="auto"/>
            <w:bottom w:val="none" w:sz="0" w:space="0" w:color="auto"/>
            <w:right w:val="none" w:sz="0" w:space="0" w:color="auto"/>
          </w:divBdr>
        </w:div>
        <w:div w:id="975337030">
          <w:marLeft w:val="0"/>
          <w:marRight w:val="0"/>
          <w:marTop w:val="0"/>
          <w:marBottom w:val="0"/>
          <w:divBdr>
            <w:top w:val="none" w:sz="0" w:space="0" w:color="auto"/>
            <w:left w:val="none" w:sz="0" w:space="0" w:color="auto"/>
            <w:bottom w:val="none" w:sz="0" w:space="0" w:color="auto"/>
            <w:right w:val="none" w:sz="0" w:space="0" w:color="auto"/>
          </w:divBdr>
        </w:div>
        <w:div w:id="2068869386">
          <w:marLeft w:val="0"/>
          <w:marRight w:val="0"/>
          <w:marTop w:val="0"/>
          <w:marBottom w:val="0"/>
          <w:divBdr>
            <w:top w:val="none" w:sz="0" w:space="0" w:color="auto"/>
            <w:left w:val="none" w:sz="0" w:space="0" w:color="auto"/>
            <w:bottom w:val="none" w:sz="0" w:space="0" w:color="auto"/>
            <w:right w:val="none" w:sz="0" w:space="0" w:color="auto"/>
          </w:divBdr>
        </w:div>
        <w:div w:id="936447865">
          <w:marLeft w:val="0"/>
          <w:marRight w:val="0"/>
          <w:marTop w:val="0"/>
          <w:marBottom w:val="0"/>
          <w:divBdr>
            <w:top w:val="none" w:sz="0" w:space="0" w:color="auto"/>
            <w:left w:val="none" w:sz="0" w:space="0" w:color="auto"/>
            <w:bottom w:val="none" w:sz="0" w:space="0" w:color="auto"/>
            <w:right w:val="none" w:sz="0" w:space="0" w:color="auto"/>
          </w:divBdr>
        </w:div>
        <w:div w:id="307054686">
          <w:marLeft w:val="0"/>
          <w:marRight w:val="0"/>
          <w:marTop w:val="0"/>
          <w:marBottom w:val="0"/>
          <w:divBdr>
            <w:top w:val="none" w:sz="0" w:space="0" w:color="auto"/>
            <w:left w:val="none" w:sz="0" w:space="0" w:color="auto"/>
            <w:bottom w:val="none" w:sz="0" w:space="0" w:color="auto"/>
            <w:right w:val="none" w:sz="0" w:space="0" w:color="auto"/>
          </w:divBdr>
        </w:div>
        <w:div w:id="1845243410">
          <w:marLeft w:val="0"/>
          <w:marRight w:val="0"/>
          <w:marTop w:val="0"/>
          <w:marBottom w:val="0"/>
          <w:divBdr>
            <w:top w:val="none" w:sz="0" w:space="0" w:color="auto"/>
            <w:left w:val="none" w:sz="0" w:space="0" w:color="auto"/>
            <w:bottom w:val="none" w:sz="0" w:space="0" w:color="auto"/>
            <w:right w:val="none" w:sz="0" w:space="0" w:color="auto"/>
          </w:divBdr>
        </w:div>
        <w:div w:id="2057048404">
          <w:marLeft w:val="0"/>
          <w:marRight w:val="0"/>
          <w:marTop w:val="0"/>
          <w:marBottom w:val="0"/>
          <w:divBdr>
            <w:top w:val="none" w:sz="0" w:space="0" w:color="auto"/>
            <w:left w:val="none" w:sz="0" w:space="0" w:color="auto"/>
            <w:bottom w:val="none" w:sz="0" w:space="0" w:color="auto"/>
            <w:right w:val="none" w:sz="0" w:space="0" w:color="auto"/>
          </w:divBdr>
        </w:div>
        <w:div w:id="1512179560">
          <w:marLeft w:val="0"/>
          <w:marRight w:val="0"/>
          <w:marTop w:val="0"/>
          <w:marBottom w:val="0"/>
          <w:divBdr>
            <w:top w:val="none" w:sz="0" w:space="0" w:color="auto"/>
            <w:left w:val="none" w:sz="0" w:space="0" w:color="auto"/>
            <w:bottom w:val="none" w:sz="0" w:space="0" w:color="auto"/>
            <w:right w:val="none" w:sz="0" w:space="0" w:color="auto"/>
          </w:divBdr>
        </w:div>
        <w:div w:id="416680970">
          <w:marLeft w:val="0"/>
          <w:marRight w:val="0"/>
          <w:marTop w:val="0"/>
          <w:marBottom w:val="0"/>
          <w:divBdr>
            <w:top w:val="none" w:sz="0" w:space="0" w:color="auto"/>
            <w:left w:val="none" w:sz="0" w:space="0" w:color="auto"/>
            <w:bottom w:val="none" w:sz="0" w:space="0" w:color="auto"/>
            <w:right w:val="none" w:sz="0" w:space="0" w:color="auto"/>
          </w:divBdr>
        </w:div>
        <w:div w:id="1855457600">
          <w:marLeft w:val="0"/>
          <w:marRight w:val="0"/>
          <w:marTop w:val="0"/>
          <w:marBottom w:val="0"/>
          <w:divBdr>
            <w:top w:val="none" w:sz="0" w:space="0" w:color="auto"/>
            <w:left w:val="none" w:sz="0" w:space="0" w:color="auto"/>
            <w:bottom w:val="none" w:sz="0" w:space="0" w:color="auto"/>
            <w:right w:val="none" w:sz="0" w:space="0" w:color="auto"/>
          </w:divBdr>
        </w:div>
        <w:div w:id="1644656854">
          <w:marLeft w:val="0"/>
          <w:marRight w:val="0"/>
          <w:marTop w:val="0"/>
          <w:marBottom w:val="0"/>
          <w:divBdr>
            <w:top w:val="none" w:sz="0" w:space="0" w:color="auto"/>
            <w:left w:val="none" w:sz="0" w:space="0" w:color="auto"/>
            <w:bottom w:val="none" w:sz="0" w:space="0" w:color="auto"/>
            <w:right w:val="none" w:sz="0" w:space="0" w:color="auto"/>
          </w:divBdr>
        </w:div>
        <w:div w:id="1731927363">
          <w:marLeft w:val="0"/>
          <w:marRight w:val="0"/>
          <w:marTop w:val="0"/>
          <w:marBottom w:val="0"/>
          <w:divBdr>
            <w:top w:val="none" w:sz="0" w:space="0" w:color="auto"/>
            <w:left w:val="none" w:sz="0" w:space="0" w:color="auto"/>
            <w:bottom w:val="none" w:sz="0" w:space="0" w:color="auto"/>
            <w:right w:val="none" w:sz="0" w:space="0" w:color="auto"/>
          </w:divBdr>
        </w:div>
        <w:div w:id="854853834">
          <w:marLeft w:val="0"/>
          <w:marRight w:val="0"/>
          <w:marTop w:val="0"/>
          <w:marBottom w:val="0"/>
          <w:divBdr>
            <w:top w:val="none" w:sz="0" w:space="0" w:color="auto"/>
            <w:left w:val="none" w:sz="0" w:space="0" w:color="auto"/>
            <w:bottom w:val="none" w:sz="0" w:space="0" w:color="auto"/>
            <w:right w:val="none" w:sz="0" w:space="0" w:color="auto"/>
          </w:divBdr>
        </w:div>
        <w:div w:id="717364655">
          <w:marLeft w:val="0"/>
          <w:marRight w:val="0"/>
          <w:marTop w:val="0"/>
          <w:marBottom w:val="0"/>
          <w:divBdr>
            <w:top w:val="none" w:sz="0" w:space="0" w:color="auto"/>
            <w:left w:val="none" w:sz="0" w:space="0" w:color="auto"/>
            <w:bottom w:val="none" w:sz="0" w:space="0" w:color="auto"/>
            <w:right w:val="none" w:sz="0" w:space="0" w:color="auto"/>
          </w:divBdr>
        </w:div>
        <w:div w:id="1279677058">
          <w:marLeft w:val="0"/>
          <w:marRight w:val="0"/>
          <w:marTop w:val="0"/>
          <w:marBottom w:val="0"/>
          <w:divBdr>
            <w:top w:val="none" w:sz="0" w:space="0" w:color="auto"/>
            <w:left w:val="none" w:sz="0" w:space="0" w:color="auto"/>
            <w:bottom w:val="none" w:sz="0" w:space="0" w:color="auto"/>
            <w:right w:val="none" w:sz="0" w:space="0" w:color="auto"/>
          </w:divBdr>
        </w:div>
        <w:div w:id="1942181074">
          <w:marLeft w:val="0"/>
          <w:marRight w:val="0"/>
          <w:marTop w:val="0"/>
          <w:marBottom w:val="0"/>
          <w:divBdr>
            <w:top w:val="none" w:sz="0" w:space="0" w:color="auto"/>
            <w:left w:val="none" w:sz="0" w:space="0" w:color="auto"/>
            <w:bottom w:val="none" w:sz="0" w:space="0" w:color="auto"/>
            <w:right w:val="none" w:sz="0" w:space="0" w:color="auto"/>
          </w:divBdr>
        </w:div>
      </w:divsChild>
    </w:div>
    <w:div w:id="357044002">
      <w:bodyDiv w:val="1"/>
      <w:marLeft w:val="0"/>
      <w:marRight w:val="0"/>
      <w:marTop w:val="0"/>
      <w:marBottom w:val="0"/>
      <w:divBdr>
        <w:top w:val="none" w:sz="0" w:space="0" w:color="auto"/>
        <w:left w:val="none" w:sz="0" w:space="0" w:color="auto"/>
        <w:bottom w:val="none" w:sz="0" w:space="0" w:color="auto"/>
        <w:right w:val="none" w:sz="0" w:space="0" w:color="auto"/>
      </w:divBdr>
    </w:div>
    <w:div w:id="389041034">
      <w:bodyDiv w:val="1"/>
      <w:marLeft w:val="0"/>
      <w:marRight w:val="0"/>
      <w:marTop w:val="0"/>
      <w:marBottom w:val="0"/>
      <w:divBdr>
        <w:top w:val="none" w:sz="0" w:space="0" w:color="auto"/>
        <w:left w:val="none" w:sz="0" w:space="0" w:color="auto"/>
        <w:bottom w:val="none" w:sz="0" w:space="0" w:color="auto"/>
        <w:right w:val="none" w:sz="0" w:space="0" w:color="auto"/>
      </w:divBdr>
    </w:div>
    <w:div w:id="405684519">
      <w:bodyDiv w:val="1"/>
      <w:marLeft w:val="0"/>
      <w:marRight w:val="0"/>
      <w:marTop w:val="0"/>
      <w:marBottom w:val="0"/>
      <w:divBdr>
        <w:top w:val="none" w:sz="0" w:space="0" w:color="auto"/>
        <w:left w:val="none" w:sz="0" w:space="0" w:color="auto"/>
        <w:bottom w:val="none" w:sz="0" w:space="0" w:color="auto"/>
        <w:right w:val="none" w:sz="0" w:space="0" w:color="auto"/>
      </w:divBdr>
    </w:div>
    <w:div w:id="414668196">
      <w:bodyDiv w:val="1"/>
      <w:marLeft w:val="0"/>
      <w:marRight w:val="0"/>
      <w:marTop w:val="0"/>
      <w:marBottom w:val="0"/>
      <w:divBdr>
        <w:top w:val="none" w:sz="0" w:space="0" w:color="auto"/>
        <w:left w:val="none" w:sz="0" w:space="0" w:color="auto"/>
        <w:bottom w:val="none" w:sz="0" w:space="0" w:color="auto"/>
        <w:right w:val="none" w:sz="0" w:space="0" w:color="auto"/>
      </w:divBdr>
    </w:div>
    <w:div w:id="453062339">
      <w:bodyDiv w:val="1"/>
      <w:marLeft w:val="0"/>
      <w:marRight w:val="0"/>
      <w:marTop w:val="0"/>
      <w:marBottom w:val="0"/>
      <w:divBdr>
        <w:top w:val="none" w:sz="0" w:space="0" w:color="auto"/>
        <w:left w:val="none" w:sz="0" w:space="0" w:color="auto"/>
        <w:bottom w:val="none" w:sz="0" w:space="0" w:color="auto"/>
        <w:right w:val="none" w:sz="0" w:space="0" w:color="auto"/>
      </w:divBdr>
    </w:div>
    <w:div w:id="499346232">
      <w:bodyDiv w:val="1"/>
      <w:marLeft w:val="0"/>
      <w:marRight w:val="0"/>
      <w:marTop w:val="0"/>
      <w:marBottom w:val="0"/>
      <w:divBdr>
        <w:top w:val="none" w:sz="0" w:space="0" w:color="auto"/>
        <w:left w:val="none" w:sz="0" w:space="0" w:color="auto"/>
        <w:bottom w:val="none" w:sz="0" w:space="0" w:color="auto"/>
        <w:right w:val="none" w:sz="0" w:space="0" w:color="auto"/>
      </w:divBdr>
    </w:div>
    <w:div w:id="518395207">
      <w:bodyDiv w:val="1"/>
      <w:marLeft w:val="0"/>
      <w:marRight w:val="0"/>
      <w:marTop w:val="0"/>
      <w:marBottom w:val="0"/>
      <w:divBdr>
        <w:top w:val="none" w:sz="0" w:space="0" w:color="auto"/>
        <w:left w:val="none" w:sz="0" w:space="0" w:color="auto"/>
        <w:bottom w:val="none" w:sz="0" w:space="0" w:color="auto"/>
        <w:right w:val="none" w:sz="0" w:space="0" w:color="auto"/>
      </w:divBdr>
    </w:div>
    <w:div w:id="528377808">
      <w:bodyDiv w:val="1"/>
      <w:marLeft w:val="0"/>
      <w:marRight w:val="0"/>
      <w:marTop w:val="0"/>
      <w:marBottom w:val="0"/>
      <w:divBdr>
        <w:top w:val="none" w:sz="0" w:space="0" w:color="auto"/>
        <w:left w:val="none" w:sz="0" w:space="0" w:color="auto"/>
        <w:bottom w:val="none" w:sz="0" w:space="0" w:color="auto"/>
        <w:right w:val="none" w:sz="0" w:space="0" w:color="auto"/>
      </w:divBdr>
    </w:div>
    <w:div w:id="565801115">
      <w:bodyDiv w:val="1"/>
      <w:marLeft w:val="0"/>
      <w:marRight w:val="0"/>
      <w:marTop w:val="0"/>
      <w:marBottom w:val="0"/>
      <w:divBdr>
        <w:top w:val="none" w:sz="0" w:space="0" w:color="auto"/>
        <w:left w:val="none" w:sz="0" w:space="0" w:color="auto"/>
        <w:bottom w:val="none" w:sz="0" w:space="0" w:color="auto"/>
        <w:right w:val="none" w:sz="0" w:space="0" w:color="auto"/>
      </w:divBdr>
    </w:div>
    <w:div w:id="612253030">
      <w:bodyDiv w:val="1"/>
      <w:marLeft w:val="0"/>
      <w:marRight w:val="0"/>
      <w:marTop w:val="0"/>
      <w:marBottom w:val="0"/>
      <w:divBdr>
        <w:top w:val="none" w:sz="0" w:space="0" w:color="auto"/>
        <w:left w:val="none" w:sz="0" w:space="0" w:color="auto"/>
        <w:bottom w:val="none" w:sz="0" w:space="0" w:color="auto"/>
        <w:right w:val="none" w:sz="0" w:space="0" w:color="auto"/>
      </w:divBdr>
    </w:div>
    <w:div w:id="615912907">
      <w:bodyDiv w:val="1"/>
      <w:marLeft w:val="0"/>
      <w:marRight w:val="0"/>
      <w:marTop w:val="0"/>
      <w:marBottom w:val="0"/>
      <w:divBdr>
        <w:top w:val="none" w:sz="0" w:space="0" w:color="auto"/>
        <w:left w:val="none" w:sz="0" w:space="0" w:color="auto"/>
        <w:bottom w:val="none" w:sz="0" w:space="0" w:color="auto"/>
        <w:right w:val="none" w:sz="0" w:space="0" w:color="auto"/>
      </w:divBdr>
      <w:divsChild>
        <w:div w:id="578176119">
          <w:marLeft w:val="0"/>
          <w:marRight w:val="0"/>
          <w:marTop w:val="0"/>
          <w:marBottom w:val="0"/>
          <w:divBdr>
            <w:top w:val="none" w:sz="0" w:space="0" w:color="auto"/>
            <w:left w:val="none" w:sz="0" w:space="0" w:color="auto"/>
            <w:bottom w:val="none" w:sz="0" w:space="0" w:color="auto"/>
            <w:right w:val="none" w:sz="0" w:space="0" w:color="auto"/>
          </w:divBdr>
          <w:divsChild>
            <w:div w:id="1089547148">
              <w:marLeft w:val="0"/>
              <w:marRight w:val="0"/>
              <w:marTop w:val="0"/>
              <w:marBottom w:val="0"/>
              <w:divBdr>
                <w:top w:val="none" w:sz="0" w:space="0" w:color="auto"/>
                <w:left w:val="none" w:sz="0" w:space="0" w:color="auto"/>
                <w:bottom w:val="none" w:sz="0" w:space="0" w:color="auto"/>
                <w:right w:val="none" w:sz="0" w:space="0" w:color="auto"/>
              </w:divBdr>
            </w:div>
            <w:div w:id="530266756">
              <w:marLeft w:val="0"/>
              <w:marRight w:val="0"/>
              <w:marTop w:val="0"/>
              <w:marBottom w:val="0"/>
              <w:divBdr>
                <w:top w:val="none" w:sz="0" w:space="0" w:color="auto"/>
                <w:left w:val="none" w:sz="0" w:space="0" w:color="auto"/>
                <w:bottom w:val="none" w:sz="0" w:space="0" w:color="auto"/>
                <w:right w:val="none" w:sz="0" w:space="0" w:color="auto"/>
              </w:divBdr>
            </w:div>
            <w:div w:id="1982028939">
              <w:marLeft w:val="0"/>
              <w:marRight w:val="0"/>
              <w:marTop w:val="0"/>
              <w:marBottom w:val="0"/>
              <w:divBdr>
                <w:top w:val="none" w:sz="0" w:space="0" w:color="auto"/>
                <w:left w:val="none" w:sz="0" w:space="0" w:color="auto"/>
                <w:bottom w:val="none" w:sz="0" w:space="0" w:color="auto"/>
                <w:right w:val="none" w:sz="0" w:space="0" w:color="auto"/>
              </w:divBdr>
            </w:div>
            <w:div w:id="1886259038">
              <w:marLeft w:val="0"/>
              <w:marRight w:val="0"/>
              <w:marTop w:val="0"/>
              <w:marBottom w:val="0"/>
              <w:divBdr>
                <w:top w:val="none" w:sz="0" w:space="0" w:color="auto"/>
                <w:left w:val="none" w:sz="0" w:space="0" w:color="auto"/>
                <w:bottom w:val="none" w:sz="0" w:space="0" w:color="auto"/>
                <w:right w:val="none" w:sz="0" w:space="0" w:color="auto"/>
              </w:divBdr>
            </w:div>
            <w:div w:id="557278845">
              <w:marLeft w:val="0"/>
              <w:marRight w:val="0"/>
              <w:marTop w:val="0"/>
              <w:marBottom w:val="0"/>
              <w:divBdr>
                <w:top w:val="none" w:sz="0" w:space="0" w:color="auto"/>
                <w:left w:val="none" w:sz="0" w:space="0" w:color="auto"/>
                <w:bottom w:val="none" w:sz="0" w:space="0" w:color="auto"/>
                <w:right w:val="none" w:sz="0" w:space="0" w:color="auto"/>
              </w:divBdr>
            </w:div>
            <w:div w:id="2038115267">
              <w:marLeft w:val="0"/>
              <w:marRight w:val="0"/>
              <w:marTop w:val="0"/>
              <w:marBottom w:val="0"/>
              <w:divBdr>
                <w:top w:val="none" w:sz="0" w:space="0" w:color="auto"/>
                <w:left w:val="none" w:sz="0" w:space="0" w:color="auto"/>
                <w:bottom w:val="none" w:sz="0" w:space="0" w:color="auto"/>
                <w:right w:val="none" w:sz="0" w:space="0" w:color="auto"/>
              </w:divBdr>
            </w:div>
            <w:div w:id="2092387580">
              <w:marLeft w:val="0"/>
              <w:marRight w:val="0"/>
              <w:marTop w:val="0"/>
              <w:marBottom w:val="0"/>
              <w:divBdr>
                <w:top w:val="none" w:sz="0" w:space="0" w:color="auto"/>
                <w:left w:val="none" w:sz="0" w:space="0" w:color="auto"/>
                <w:bottom w:val="none" w:sz="0" w:space="0" w:color="auto"/>
                <w:right w:val="none" w:sz="0" w:space="0" w:color="auto"/>
              </w:divBdr>
            </w:div>
            <w:div w:id="5786774">
              <w:marLeft w:val="0"/>
              <w:marRight w:val="0"/>
              <w:marTop w:val="0"/>
              <w:marBottom w:val="0"/>
              <w:divBdr>
                <w:top w:val="none" w:sz="0" w:space="0" w:color="auto"/>
                <w:left w:val="none" w:sz="0" w:space="0" w:color="auto"/>
                <w:bottom w:val="none" w:sz="0" w:space="0" w:color="auto"/>
                <w:right w:val="none" w:sz="0" w:space="0" w:color="auto"/>
              </w:divBdr>
            </w:div>
            <w:div w:id="897663391">
              <w:marLeft w:val="0"/>
              <w:marRight w:val="0"/>
              <w:marTop w:val="0"/>
              <w:marBottom w:val="0"/>
              <w:divBdr>
                <w:top w:val="none" w:sz="0" w:space="0" w:color="auto"/>
                <w:left w:val="none" w:sz="0" w:space="0" w:color="auto"/>
                <w:bottom w:val="none" w:sz="0" w:space="0" w:color="auto"/>
                <w:right w:val="none" w:sz="0" w:space="0" w:color="auto"/>
              </w:divBdr>
            </w:div>
            <w:div w:id="203444661">
              <w:marLeft w:val="0"/>
              <w:marRight w:val="0"/>
              <w:marTop w:val="0"/>
              <w:marBottom w:val="0"/>
              <w:divBdr>
                <w:top w:val="none" w:sz="0" w:space="0" w:color="auto"/>
                <w:left w:val="none" w:sz="0" w:space="0" w:color="auto"/>
                <w:bottom w:val="none" w:sz="0" w:space="0" w:color="auto"/>
                <w:right w:val="none" w:sz="0" w:space="0" w:color="auto"/>
              </w:divBdr>
            </w:div>
            <w:div w:id="575748420">
              <w:marLeft w:val="0"/>
              <w:marRight w:val="0"/>
              <w:marTop w:val="0"/>
              <w:marBottom w:val="0"/>
              <w:divBdr>
                <w:top w:val="none" w:sz="0" w:space="0" w:color="auto"/>
                <w:left w:val="none" w:sz="0" w:space="0" w:color="auto"/>
                <w:bottom w:val="none" w:sz="0" w:space="0" w:color="auto"/>
                <w:right w:val="none" w:sz="0" w:space="0" w:color="auto"/>
              </w:divBdr>
            </w:div>
            <w:div w:id="2102868291">
              <w:marLeft w:val="0"/>
              <w:marRight w:val="0"/>
              <w:marTop w:val="0"/>
              <w:marBottom w:val="0"/>
              <w:divBdr>
                <w:top w:val="none" w:sz="0" w:space="0" w:color="auto"/>
                <w:left w:val="none" w:sz="0" w:space="0" w:color="auto"/>
                <w:bottom w:val="none" w:sz="0" w:space="0" w:color="auto"/>
                <w:right w:val="none" w:sz="0" w:space="0" w:color="auto"/>
              </w:divBdr>
            </w:div>
            <w:div w:id="1304697449">
              <w:marLeft w:val="0"/>
              <w:marRight w:val="0"/>
              <w:marTop w:val="0"/>
              <w:marBottom w:val="0"/>
              <w:divBdr>
                <w:top w:val="none" w:sz="0" w:space="0" w:color="auto"/>
                <w:left w:val="none" w:sz="0" w:space="0" w:color="auto"/>
                <w:bottom w:val="none" w:sz="0" w:space="0" w:color="auto"/>
                <w:right w:val="none" w:sz="0" w:space="0" w:color="auto"/>
              </w:divBdr>
            </w:div>
            <w:div w:id="756948497">
              <w:marLeft w:val="0"/>
              <w:marRight w:val="0"/>
              <w:marTop w:val="0"/>
              <w:marBottom w:val="0"/>
              <w:divBdr>
                <w:top w:val="none" w:sz="0" w:space="0" w:color="auto"/>
                <w:left w:val="none" w:sz="0" w:space="0" w:color="auto"/>
                <w:bottom w:val="none" w:sz="0" w:space="0" w:color="auto"/>
                <w:right w:val="none" w:sz="0" w:space="0" w:color="auto"/>
              </w:divBdr>
            </w:div>
            <w:div w:id="142936784">
              <w:marLeft w:val="0"/>
              <w:marRight w:val="0"/>
              <w:marTop w:val="0"/>
              <w:marBottom w:val="0"/>
              <w:divBdr>
                <w:top w:val="none" w:sz="0" w:space="0" w:color="auto"/>
                <w:left w:val="none" w:sz="0" w:space="0" w:color="auto"/>
                <w:bottom w:val="none" w:sz="0" w:space="0" w:color="auto"/>
                <w:right w:val="none" w:sz="0" w:space="0" w:color="auto"/>
              </w:divBdr>
            </w:div>
            <w:div w:id="1621491785">
              <w:marLeft w:val="0"/>
              <w:marRight w:val="0"/>
              <w:marTop w:val="0"/>
              <w:marBottom w:val="0"/>
              <w:divBdr>
                <w:top w:val="none" w:sz="0" w:space="0" w:color="auto"/>
                <w:left w:val="none" w:sz="0" w:space="0" w:color="auto"/>
                <w:bottom w:val="none" w:sz="0" w:space="0" w:color="auto"/>
                <w:right w:val="none" w:sz="0" w:space="0" w:color="auto"/>
              </w:divBdr>
            </w:div>
            <w:div w:id="2023512075">
              <w:marLeft w:val="0"/>
              <w:marRight w:val="0"/>
              <w:marTop w:val="0"/>
              <w:marBottom w:val="0"/>
              <w:divBdr>
                <w:top w:val="none" w:sz="0" w:space="0" w:color="auto"/>
                <w:left w:val="none" w:sz="0" w:space="0" w:color="auto"/>
                <w:bottom w:val="none" w:sz="0" w:space="0" w:color="auto"/>
                <w:right w:val="none" w:sz="0" w:space="0" w:color="auto"/>
              </w:divBdr>
            </w:div>
            <w:div w:id="1291933370">
              <w:marLeft w:val="0"/>
              <w:marRight w:val="0"/>
              <w:marTop w:val="0"/>
              <w:marBottom w:val="0"/>
              <w:divBdr>
                <w:top w:val="none" w:sz="0" w:space="0" w:color="auto"/>
                <w:left w:val="none" w:sz="0" w:space="0" w:color="auto"/>
                <w:bottom w:val="none" w:sz="0" w:space="0" w:color="auto"/>
                <w:right w:val="none" w:sz="0" w:space="0" w:color="auto"/>
              </w:divBdr>
            </w:div>
            <w:div w:id="936405084">
              <w:marLeft w:val="0"/>
              <w:marRight w:val="0"/>
              <w:marTop w:val="0"/>
              <w:marBottom w:val="0"/>
              <w:divBdr>
                <w:top w:val="none" w:sz="0" w:space="0" w:color="auto"/>
                <w:left w:val="none" w:sz="0" w:space="0" w:color="auto"/>
                <w:bottom w:val="none" w:sz="0" w:space="0" w:color="auto"/>
                <w:right w:val="none" w:sz="0" w:space="0" w:color="auto"/>
              </w:divBdr>
            </w:div>
            <w:div w:id="1164786162">
              <w:marLeft w:val="0"/>
              <w:marRight w:val="0"/>
              <w:marTop w:val="0"/>
              <w:marBottom w:val="0"/>
              <w:divBdr>
                <w:top w:val="none" w:sz="0" w:space="0" w:color="auto"/>
                <w:left w:val="none" w:sz="0" w:space="0" w:color="auto"/>
                <w:bottom w:val="none" w:sz="0" w:space="0" w:color="auto"/>
                <w:right w:val="none" w:sz="0" w:space="0" w:color="auto"/>
              </w:divBdr>
            </w:div>
            <w:div w:id="123819524">
              <w:marLeft w:val="0"/>
              <w:marRight w:val="0"/>
              <w:marTop w:val="0"/>
              <w:marBottom w:val="0"/>
              <w:divBdr>
                <w:top w:val="none" w:sz="0" w:space="0" w:color="auto"/>
                <w:left w:val="none" w:sz="0" w:space="0" w:color="auto"/>
                <w:bottom w:val="none" w:sz="0" w:space="0" w:color="auto"/>
                <w:right w:val="none" w:sz="0" w:space="0" w:color="auto"/>
              </w:divBdr>
            </w:div>
            <w:div w:id="1938637684">
              <w:marLeft w:val="0"/>
              <w:marRight w:val="0"/>
              <w:marTop w:val="0"/>
              <w:marBottom w:val="0"/>
              <w:divBdr>
                <w:top w:val="none" w:sz="0" w:space="0" w:color="auto"/>
                <w:left w:val="none" w:sz="0" w:space="0" w:color="auto"/>
                <w:bottom w:val="none" w:sz="0" w:space="0" w:color="auto"/>
                <w:right w:val="none" w:sz="0" w:space="0" w:color="auto"/>
              </w:divBdr>
            </w:div>
            <w:div w:id="1353649311">
              <w:marLeft w:val="0"/>
              <w:marRight w:val="0"/>
              <w:marTop w:val="0"/>
              <w:marBottom w:val="0"/>
              <w:divBdr>
                <w:top w:val="none" w:sz="0" w:space="0" w:color="auto"/>
                <w:left w:val="none" w:sz="0" w:space="0" w:color="auto"/>
                <w:bottom w:val="none" w:sz="0" w:space="0" w:color="auto"/>
                <w:right w:val="none" w:sz="0" w:space="0" w:color="auto"/>
              </w:divBdr>
            </w:div>
            <w:div w:id="777138196">
              <w:marLeft w:val="0"/>
              <w:marRight w:val="0"/>
              <w:marTop w:val="0"/>
              <w:marBottom w:val="0"/>
              <w:divBdr>
                <w:top w:val="none" w:sz="0" w:space="0" w:color="auto"/>
                <w:left w:val="none" w:sz="0" w:space="0" w:color="auto"/>
                <w:bottom w:val="none" w:sz="0" w:space="0" w:color="auto"/>
                <w:right w:val="none" w:sz="0" w:space="0" w:color="auto"/>
              </w:divBdr>
            </w:div>
            <w:div w:id="377168574">
              <w:marLeft w:val="0"/>
              <w:marRight w:val="0"/>
              <w:marTop w:val="0"/>
              <w:marBottom w:val="0"/>
              <w:divBdr>
                <w:top w:val="none" w:sz="0" w:space="0" w:color="auto"/>
                <w:left w:val="none" w:sz="0" w:space="0" w:color="auto"/>
                <w:bottom w:val="none" w:sz="0" w:space="0" w:color="auto"/>
                <w:right w:val="none" w:sz="0" w:space="0" w:color="auto"/>
              </w:divBdr>
            </w:div>
            <w:div w:id="1620377998">
              <w:marLeft w:val="0"/>
              <w:marRight w:val="0"/>
              <w:marTop w:val="0"/>
              <w:marBottom w:val="0"/>
              <w:divBdr>
                <w:top w:val="none" w:sz="0" w:space="0" w:color="auto"/>
                <w:left w:val="none" w:sz="0" w:space="0" w:color="auto"/>
                <w:bottom w:val="none" w:sz="0" w:space="0" w:color="auto"/>
                <w:right w:val="none" w:sz="0" w:space="0" w:color="auto"/>
              </w:divBdr>
            </w:div>
            <w:div w:id="864444625">
              <w:marLeft w:val="0"/>
              <w:marRight w:val="0"/>
              <w:marTop w:val="0"/>
              <w:marBottom w:val="0"/>
              <w:divBdr>
                <w:top w:val="none" w:sz="0" w:space="0" w:color="auto"/>
                <w:left w:val="none" w:sz="0" w:space="0" w:color="auto"/>
                <w:bottom w:val="none" w:sz="0" w:space="0" w:color="auto"/>
                <w:right w:val="none" w:sz="0" w:space="0" w:color="auto"/>
              </w:divBdr>
            </w:div>
            <w:div w:id="1633050980">
              <w:marLeft w:val="0"/>
              <w:marRight w:val="0"/>
              <w:marTop w:val="0"/>
              <w:marBottom w:val="0"/>
              <w:divBdr>
                <w:top w:val="none" w:sz="0" w:space="0" w:color="auto"/>
                <w:left w:val="none" w:sz="0" w:space="0" w:color="auto"/>
                <w:bottom w:val="none" w:sz="0" w:space="0" w:color="auto"/>
                <w:right w:val="none" w:sz="0" w:space="0" w:color="auto"/>
              </w:divBdr>
            </w:div>
            <w:div w:id="1784883044">
              <w:marLeft w:val="0"/>
              <w:marRight w:val="0"/>
              <w:marTop w:val="0"/>
              <w:marBottom w:val="0"/>
              <w:divBdr>
                <w:top w:val="none" w:sz="0" w:space="0" w:color="auto"/>
                <w:left w:val="none" w:sz="0" w:space="0" w:color="auto"/>
                <w:bottom w:val="none" w:sz="0" w:space="0" w:color="auto"/>
                <w:right w:val="none" w:sz="0" w:space="0" w:color="auto"/>
              </w:divBdr>
            </w:div>
            <w:div w:id="791166498">
              <w:marLeft w:val="0"/>
              <w:marRight w:val="0"/>
              <w:marTop w:val="0"/>
              <w:marBottom w:val="0"/>
              <w:divBdr>
                <w:top w:val="none" w:sz="0" w:space="0" w:color="auto"/>
                <w:left w:val="none" w:sz="0" w:space="0" w:color="auto"/>
                <w:bottom w:val="none" w:sz="0" w:space="0" w:color="auto"/>
                <w:right w:val="none" w:sz="0" w:space="0" w:color="auto"/>
              </w:divBdr>
            </w:div>
            <w:div w:id="767508024">
              <w:marLeft w:val="0"/>
              <w:marRight w:val="0"/>
              <w:marTop w:val="0"/>
              <w:marBottom w:val="0"/>
              <w:divBdr>
                <w:top w:val="none" w:sz="0" w:space="0" w:color="auto"/>
                <w:left w:val="none" w:sz="0" w:space="0" w:color="auto"/>
                <w:bottom w:val="none" w:sz="0" w:space="0" w:color="auto"/>
                <w:right w:val="none" w:sz="0" w:space="0" w:color="auto"/>
              </w:divBdr>
            </w:div>
            <w:div w:id="127869335">
              <w:marLeft w:val="0"/>
              <w:marRight w:val="0"/>
              <w:marTop w:val="0"/>
              <w:marBottom w:val="0"/>
              <w:divBdr>
                <w:top w:val="none" w:sz="0" w:space="0" w:color="auto"/>
                <w:left w:val="none" w:sz="0" w:space="0" w:color="auto"/>
                <w:bottom w:val="none" w:sz="0" w:space="0" w:color="auto"/>
                <w:right w:val="none" w:sz="0" w:space="0" w:color="auto"/>
              </w:divBdr>
            </w:div>
            <w:div w:id="797645189">
              <w:marLeft w:val="0"/>
              <w:marRight w:val="0"/>
              <w:marTop w:val="0"/>
              <w:marBottom w:val="0"/>
              <w:divBdr>
                <w:top w:val="none" w:sz="0" w:space="0" w:color="auto"/>
                <w:left w:val="none" w:sz="0" w:space="0" w:color="auto"/>
                <w:bottom w:val="none" w:sz="0" w:space="0" w:color="auto"/>
                <w:right w:val="none" w:sz="0" w:space="0" w:color="auto"/>
              </w:divBdr>
            </w:div>
            <w:div w:id="52658052">
              <w:marLeft w:val="0"/>
              <w:marRight w:val="0"/>
              <w:marTop w:val="0"/>
              <w:marBottom w:val="0"/>
              <w:divBdr>
                <w:top w:val="none" w:sz="0" w:space="0" w:color="auto"/>
                <w:left w:val="none" w:sz="0" w:space="0" w:color="auto"/>
                <w:bottom w:val="none" w:sz="0" w:space="0" w:color="auto"/>
                <w:right w:val="none" w:sz="0" w:space="0" w:color="auto"/>
              </w:divBdr>
            </w:div>
            <w:div w:id="173157048">
              <w:marLeft w:val="0"/>
              <w:marRight w:val="0"/>
              <w:marTop w:val="0"/>
              <w:marBottom w:val="0"/>
              <w:divBdr>
                <w:top w:val="none" w:sz="0" w:space="0" w:color="auto"/>
                <w:left w:val="none" w:sz="0" w:space="0" w:color="auto"/>
                <w:bottom w:val="none" w:sz="0" w:space="0" w:color="auto"/>
                <w:right w:val="none" w:sz="0" w:space="0" w:color="auto"/>
              </w:divBdr>
            </w:div>
            <w:div w:id="1789474481">
              <w:marLeft w:val="0"/>
              <w:marRight w:val="0"/>
              <w:marTop w:val="0"/>
              <w:marBottom w:val="0"/>
              <w:divBdr>
                <w:top w:val="none" w:sz="0" w:space="0" w:color="auto"/>
                <w:left w:val="none" w:sz="0" w:space="0" w:color="auto"/>
                <w:bottom w:val="none" w:sz="0" w:space="0" w:color="auto"/>
                <w:right w:val="none" w:sz="0" w:space="0" w:color="auto"/>
              </w:divBdr>
            </w:div>
            <w:div w:id="1166551719">
              <w:marLeft w:val="0"/>
              <w:marRight w:val="0"/>
              <w:marTop w:val="0"/>
              <w:marBottom w:val="0"/>
              <w:divBdr>
                <w:top w:val="none" w:sz="0" w:space="0" w:color="auto"/>
                <w:left w:val="none" w:sz="0" w:space="0" w:color="auto"/>
                <w:bottom w:val="none" w:sz="0" w:space="0" w:color="auto"/>
                <w:right w:val="none" w:sz="0" w:space="0" w:color="auto"/>
              </w:divBdr>
            </w:div>
            <w:div w:id="1286696856">
              <w:marLeft w:val="0"/>
              <w:marRight w:val="0"/>
              <w:marTop w:val="0"/>
              <w:marBottom w:val="0"/>
              <w:divBdr>
                <w:top w:val="none" w:sz="0" w:space="0" w:color="auto"/>
                <w:left w:val="none" w:sz="0" w:space="0" w:color="auto"/>
                <w:bottom w:val="none" w:sz="0" w:space="0" w:color="auto"/>
                <w:right w:val="none" w:sz="0" w:space="0" w:color="auto"/>
              </w:divBdr>
            </w:div>
            <w:div w:id="1195971084">
              <w:marLeft w:val="0"/>
              <w:marRight w:val="0"/>
              <w:marTop w:val="0"/>
              <w:marBottom w:val="0"/>
              <w:divBdr>
                <w:top w:val="none" w:sz="0" w:space="0" w:color="auto"/>
                <w:left w:val="none" w:sz="0" w:space="0" w:color="auto"/>
                <w:bottom w:val="none" w:sz="0" w:space="0" w:color="auto"/>
                <w:right w:val="none" w:sz="0" w:space="0" w:color="auto"/>
              </w:divBdr>
            </w:div>
            <w:div w:id="1756047766">
              <w:marLeft w:val="0"/>
              <w:marRight w:val="0"/>
              <w:marTop w:val="0"/>
              <w:marBottom w:val="0"/>
              <w:divBdr>
                <w:top w:val="none" w:sz="0" w:space="0" w:color="auto"/>
                <w:left w:val="none" w:sz="0" w:space="0" w:color="auto"/>
                <w:bottom w:val="none" w:sz="0" w:space="0" w:color="auto"/>
                <w:right w:val="none" w:sz="0" w:space="0" w:color="auto"/>
              </w:divBdr>
            </w:div>
            <w:div w:id="93209629">
              <w:marLeft w:val="0"/>
              <w:marRight w:val="0"/>
              <w:marTop w:val="0"/>
              <w:marBottom w:val="0"/>
              <w:divBdr>
                <w:top w:val="none" w:sz="0" w:space="0" w:color="auto"/>
                <w:left w:val="none" w:sz="0" w:space="0" w:color="auto"/>
                <w:bottom w:val="none" w:sz="0" w:space="0" w:color="auto"/>
                <w:right w:val="none" w:sz="0" w:space="0" w:color="auto"/>
              </w:divBdr>
            </w:div>
            <w:div w:id="449084719">
              <w:marLeft w:val="0"/>
              <w:marRight w:val="0"/>
              <w:marTop w:val="0"/>
              <w:marBottom w:val="0"/>
              <w:divBdr>
                <w:top w:val="none" w:sz="0" w:space="0" w:color="auto"/>
                <w:left w:val="none" w:sz="0" w:space="0" w:color="auto"/>
                <w:bottom w:val="none" w:sz="0" w:space="0" w:color="auto"/>
                <w:right w:val="none" w:sz="0" w:space="0" w:color="auto"/>
              </w:divBdr>
            </w:div>
            <w:div w:id="699554531">
              <w:marLeft w:val="0"/>
              <w:marRight w:val="0"/>
              <w:marTop w:val="0"/>
              <w:marBottom w:val="0"/>
              <w:divBdr>
                <w:top w:val="none" w:sz="0" w:space="0" w:color="auto"/>
                <w:left w:val="none" w:sz="0" w:space="0" w:color="auto"/>
                <w:bottom w:val="none" w:sz="0" w:space="0" w:color="auto"/>
                <w:right w:val="none" w:sz="0" w:space="0" w:color="auto"/>
              </w:divBdr>
            </w:div>
            <w:div w:id="1490095128">
              <w:marLeft w:val="0"/>
              <w:marRight w:val="0"/>
              <w:marTop w:val="0"/>
              <w:marBottom w:val="0"/>
              <w:divBdr>
                <w:top w:val="none" w:sz="0" w:space="0" w:color="auto"/>
                <w:left w:val="none" w:sz="0" w:space="0" w:color="auto"/>
                <w:bottom w:val="none" w:sz="0" w:space="0" w:color="auto"/>
                <w:right w:val="none" w:sz="0" w:space="0" w:color="auto"/>
              </w:divBdr>
            </w:div>
            <w:div w:id="2444002">
              <w:marLeft w:val="0"/>
              <w:marRight w:val="0"/>
              <w:marTop w:val="0"/>
              <w:marBottom w:val="0"/>
              <w:divBdr>
                <w:top w:val="none" w:sz="0" w:space="0" w:color="auto"/>
                <w:left w:val="none" w:sz="0" w:space="0" w:color="auto"/>
                <w:bottom w:val="none" w:sz="0" w:space="0" w:color="auto"/>
                <w:right w:val="none" w:sz="0" w:space="0" w:color="auto"/>
              </w:divBdr>
            </w:div>
            <w:div w:id="1742826134">
              <w:marLeft w:val="0"/>
              <w:marRight w:val="0"/>
              <w:marTop w:val="0"/>
              <w:marBottom w:val="0"/>
              <w:divBdr>
                <w:top w:val="none" w:sz="0" w:space="0" w:color="auto"/>
                <w:left w:val="none" w:sz="0" w:space="0" w:color="auto"/>
                <w:bottom w:val="none" w:sz="0" w:space="0" w:color="auto"/>
                <w:right w:val="none" w:sz="0" w:space="0" w:color="auto"/>
              </w:divBdr>
            </w:div>
            <w:div w:id="707612072">
              <w:marLeft w:val="0"/>
              <w:marRight w:val="0"/>
              <w:marTop w:val="0"/>
              <w:marBottom w:val="0"/>
              <w:divBdr>
                <w:top w:val="none" w:sz="0" w:space="0" w:color="auto"/>
                <w:left w:val="none" w:sz="0" w:space="0" w:color="auto"/>
                <w:bottom w:val="none" w:sz="0" w:space="0" w:color="auto"/>
                <w:right w:val="none" w:sz="0" w:space="0" w:color="auto"/>
              </w:divBdr>
            </w:div>
            <w:div w:id="1239251520">
              <w:marLeft w:val="0"/>
              <w:marRight w:val="0"/>
              <w:marTop w:val="0"/>
              <w:marBottom w:val="0"/>
              <w:divBdr>
                <w:top w:val="none" w:sz="0" w:space="0" w:color="auto"/>
                <w:left w:val="none" w:sz="0" w:space="0" w:color="auto"/>
                <w:bottom w:val="none" w:sz="0" w:space="0" w:color="auto"/>
                <w:right w:val="none" w:sz="0" w:space="0" w:color="auto"/>
              </w:divBdr>
            </w:div>
            <w:div w:id="396981899">
              <w:marLeft w:val="0"/>
              <w:marRight w:val="0"/>
              <w:marTop w:val="0"/>
              <w:marBottom w:val="0"/>
              <w:divBdr>
                <w:top w:val="none" w:sz="0" w:space="0" w:color="auto"/>
                <w:left w:val="none" w:sz="0" w:space="0" w:color="auto"/>
                <w:bottom w:val="none" w:sz="0" w:space="0" w:color="auto"/>
                <w:right w:val="none" w:sz="0" w:space="0" w:color="auto"/>
              </w:divBdr>
            </w:div>
            <w:div w:id="1253464864">
              <w:marLeft w:val="0"/>
              <w:marRight w:val="0"/>
              <w:marTop w:val="0"/>
              <w:marBottom w:val="0"/>
              <w:divBdr>
                <w:top w:val="none" w:sz="0" w:space="0" w:color="auto"/>
                <w:left w:val="none" w:sz="0" w:space="0" w:color="auto"/>
                <w:bottom w:val="none" w:sz="0" w:space="0" w:color="auto"/>
                <w:right w:val="none" w:sz="0" w:space="0" w:color="auto"/>
              </w:divBdr>
            </w:div>
            <w:div w:id="1802534392">
              <w:marLeft w:val="0"/>
              <w:marRight w:val="0"/>
              <w:marTop w:val="0"/>
              <w:marBottom w:val="0"/>
              <w:divBdr>
                <w:top w:val="none" w:sz="0" w:space="0" w:color="auto"/>
                <w:left w:val="none" w:sz="0" w:space="0" w:color="auto"/>
                <w:bottom w:val="none" w:sz="0" w:space="0" w:color="auto"/>
                <w:right w:val="none" w:sz="0" w:space="0" w:color="auto"/>
              </w:divBdr>
            </w:div>
            <w:div w:id="1035891343">
              <w:marLeft w:val="0"/>
              <w:marRight w:val="0"/>
              <w:marTop w:val="0"/>
              <w:marBottom w:val="0"/>
              <w:divBdr>
                <w:top w:val="none" w:sz="0" w:space="0" w:color="auto"/>
                <w:left w:val="none" w:sz="0" w:space="0" w:color="auto"/>
                <w:bottom w:val="none" w:sz="0" w:space="0" w:color="auto"/>
                <w:right w:val="none" w:sz="0" w:space="0" w:color="auto"/>
              </w:divBdr>
            </w:div>
            <w:div w:id="140729295">
              <w:marLeft w:val="0"/>
              <w:marRight w:val="0"/>
              <w:marTop w:val="0"/>
              <w:marBottom w:val="0"/>
              <w:divBdr>
                <w:top w:val="none" w:sz="0" w:space="0" w:color="auto"/>
                <w:left w:val="none" w:sz="0" w:space="0" w:color="auto"/>
                <w:bottom w:val="none" w:sz="0" w:space="0" w:color="auto"/>
                <w:right w:val="none" w:sz="0" w:space="0" w:color="auto"/>
              </w:divBdr>
            </w:div>
            <w:div w:id="817038065">
              <w:marLeft w:val="0"/>
              <w:marRight w:val="0"/>
              <w:marTop w:val="0"/>
              <w:marBottom w:val="0"/>
              <w:divBdr>
                <w:top w:val="none" w:sz="0" w:space="0" w:color="auto"/>
                <w:left w:val="none" w:sz="0" w:space="0" w:color="auto"/>
                <w:bottom w:val="none" w:sz="0" w:space="0" w:color="auto"/>
                <w:right w:val="none" w:sz="0" w:space="0" w:color="auto"/>
              </w:divBdr>
            </w:div>
            <w:div w:id="1752192517">
              <w:marLeft w:val="0"/>
              <w:marRight w:val="0"/>
              <w:marTop w:val="0"/>
              <w:marBottom w:val="0"/>
              <w:divBdr>
                <w:top w:val="none" w:sz="0" w:space="0" w:color="auto"/>
                <w:left w:val="none" w:sz="0" w:space="0" w:color="auto"/>
                <w:bottom w:val="none" w:sz="0" w:space="0" w:color="auto"/>
                <w:right w:val="none" w:sz="0" w:space="0" w:color="auto"/>
              </w:divBdr>
            </w:div>
            <w:div w:id="819686880">
              <w:marLeft w:val="0"/>
              <w:marRight w:val="0"/>
              <w:marTop w:val="0"/>
              <w:marBottom w:val="0"/>
              <w:divBdr>
                <w:top w:val="none" w:sz="0" w:space="0" w:color="auto"/>
                <w:left w:val="none" w:sz="0" w:space="0" w:color="auto"/>
                <w:bottom w:val="none" w:sz="0" w:space="0" w:color="auto"/>
                <w:right w:val="none" w:sz="0" w:space="0" w:color="auto"/>
              </w:divBdr>
            </w:div>
            <w:div w:id="1646621240">
              <w:marLeft w:val="0"/>
              <w:marRight w:val="0"/>
              <w:marTop w:val="0"/>
              <w:marBottom w:val="0"/>
              <w:divBdr>
                <w:top w:val="none" w:sz="0" w:space="0" w:color="auto"/>
                <w:left w:val="none" w:sz="0" w:space="0" w:color="auto"/>
                <w:bottom w:val="none" w:sz="0" w:space="0" w:color="auto"/>
                <w:right w:val="none" w:sz="0" w:space="0" w:color="auto"/>
              </w:divBdr>
            </w:div>
            <w:div w:id="173112258">
              <w:marLeft w:val="0"/>
              <w:marRight w:val="0"/>
              <w:marTop w:val="0"/>
              <w:marBottom w:val="0"/>
              <w:divBdr>
                <w:top w:val="none" w:sz="0" w:space="0" w:color="auto"/>
                <w:left w:val="none" w:sz="0" w:space="0" w:color="auto"/>
                <w:bottom w:val="none" w:sz="0" w:space="0" w:color="auto"/>
                <w:right w:val="none" w:sz="0" w:space="0" w:color="auto"/>
              </w:divBdr>
            </w:div>
            <w:div w:id="2081562691">
              <w:marLeft w:val="0"/>
              <w:marRight w:val="0"/>
              <w:marTop w:val="0"/>
              <w:marBottom w:val="0"/>
              <w:divBdr>
                <w:top w:val="none" w:sz="0" w:space="0" w:color="auto"/>
                <w:left w:val="none" w:sz="0" w:space="0" w:color="auto"/>
                <w:bottom w:val="none" w:sz="0" w:space="0" w:color="auto"/>
                <w:right w:val="none" w:sz="0" w:space="0" w:color="auto"/>
              </w:divBdr>
            </w:div>
            <w:div w:id="936791745">
              <w:marLeft w:val="0"/>
              <w:marRight w:val="0"/>
              <w:marTop w:val="0"/>
              <w:marBottom w:val="0"/>
              <w:divBdr>
                <w:top w:val="none" w:sz="0" w:space="0" w:color="auto"/>
                <w:left w:val="none" w:sz="0" w:space="0" w:color="auto"/>
                <w:bottom w:val="none" w:sz="0" w:space="0" w:color="auto"/>
                <w:right w:val="none" w:sz="0" w:space="0" w:color="auto"/>
              </w:divBdr>
            </w:div>
            <w:div w:id="1603993770">
              <w:marLeft w:val="0"/>
              <w:marRight w:val="0"/>
              <w:marTop w:val="0"/>
              <w:marBottom w:val="0"/>
              <w:divBdr>
                <w:top w:val="none" w:sz="0" w:space="0" w:color="auto"/>
                <w:left w:val="none" w:sz="0" w:space="0" w:color="auto"/>
                <w:bottom w:val="none" w:sz="0" w:space="0" w:color="auto"/>
                <w:right w:val="none" w:sz="0" w:space="0" w:color="auto"/>
              </w:divBdr>
            </w:div>
            <w:div w:id="221986564">
              <w:marLeft w:val="0"/>
              <w:marRight w:val="0"/>
              <w:marTop w:val="0"/>
              <w:marBottom w:val="0"/>
              <w:divBdr>
                <w:top w:val="none" w:sz="0" w:space="0" w:color="auto"/>
                <w:left w:val="none" w:sz="0" w:space="0" w:color="auto"/>
                <w:bottom w:val="none" w:sz="0" w:space="0" w:color="auto"/>
                <w:right w:val="none" w:sz="0" w:space="0" w:color="auto"/>
              </w:divBdr>
            </w:div>
            <w:div w:id="178813138">
              <w:marLeft w:val="0"/>
              <w:marRight w:val="0"/>
              <w:marTop w:val="0"/>
              <w:marBottom w:val="0"/>
              <w:divBdr>
                <w:top w:val="none" w:sz="0" w:space="0" w:color="auto"/>
                <w:left w:val="none" w:sz="0" w:space="0" w:color="auto"/>
                <w:bottom w:val="none" w:sz="0" w:space="0" w:color="auto"/>
                <w:right w:val="none" w:sz="0" w:space="0" w:color="auto"/>
              </w:divBdr>
            </w:div>
            <w:div w:id="927233921">
              <w:marLeft w:val="0"/>
              <w:marRight w:val="0"/>
              <w:marTop w:val="0"/>
              <w:marBottom w:val="0"/>
              <w:divBdr>
                <w:top w:val="none" w:sz="0" w:space="0" w:color="auto"/>
                <w:left w:val="none" w:sz="0" w:space="0" w:color="auto"/>
                <w:bottom w:val="none" w:sz="0" w:space="0" w:color="auto"/>
                <w:right w:val="none" w:sz="0" w:space="0" w:color="auto"/>
              </w:divBdr>
            </w:div>
            <w:div w:id="1013461683">
              <w:marLeft w:val="0"/>
              <w:marRight w:val="0"/>
              <w:marTop w:val="0"/>
              <w:marBottom w:val="0"/>
              <w:divBdr>
                <w:top w:val="none" w:sz="0" w:space="0" w:color="auto"/>
                <w:left w:val="none" w:sz="0" w:space="0" w:color="auto"/>
                <w:bottom w:val="none" w:sz="0" w:space="0" w:color="auto"/>
                <w:right w:val="none" w:sz="0" w:space="0" w:color="auto"/>
              </w:divBdr>
            </w:div>
            <w:div w:id="280309754">
              <w:marLeft w:val="0"/>
              <w:marRight w:val="0"/>
              <w:marTop w:val="0"/>
              <w:marBottom w:val="0"/>
              <w:divBdr>
                <w:top w:val="none" w:sz="0" w:space="0" w:color="auto"/>
                <w:left w:val="none" w:sz="0" w:space="0" w:color="auto"/>
                <w:bottom w:val="none" w:sz="0" w:space="0" w:color="auto"/>
                <w:right w:val="none" w:sz="0" w:space="0" w:color="auto"/>
              </w:divBdr>
            </w:div>
            <w:div w:id="630526078">
              <w:marLeft w:val="0"/>
              <w:marRight w:val="0"/>
              <w:marTop w:val="0"/>
              <w:marBottom w:val="0"/>
              <w:divBdr>
                <w:top w:val="none" w:sz="0" w:space="0" w:color="auto"/>
                <w:left w:val="none" w:sz="0" w:space="0" w:color="auto"/>
                <w:bottom w:val="none" w:sz="0" w:space="0" w:color="auto"/>
                <w:right w:val="none" w:sz="0" w:space="0" w:color="auto"/>
              </w:divBdr>
            </w:div>
            <w:div w:id="763187831">
              <w:marLeft w:val="0"/>
              <w:marRight w:val="0"/>
              <w:marTop w:val="0"/>
              <w:marBottom w:val="0"/>
              <w:divBdr>
                <w:top w:val="none" w:sz="0" w:space="0" w:color="auto"/>
                <w:left w:val="none" w:sz="0" w:space="0" w:color="auto"/>
                <w:bottom w:val="none" w:sz="0" w:space="0" w:color="auto"/>
                <w:right w:val="none" w:sz="0" w:space="0" w:color="auto"/>
              </w:divBdr>
            </w:div>
            <w:div w:id="1362239642">
              <w:marLeft w:val="0"/>
              <w:marRight w:val="0"/>
              <w:marTop w:val="0"/>
              <w:marBottom w:val="0"/>
              <w:divBdr>
                <w:top w:val="none" w:sz="0" w:space="0" w:color="auto"/>
                <w:left w:val="none" w:sz="0" w:space="0" w:color="auto"/>
                <w:bottom w:val="none" w:sz="0" w:space="0" w:color="auto"/>
                <w:right w:val="none" w:sz="0" w:space="0" w:color="auto"/>
              </w:divBdr>
            </w:div>
            <w:div w:id="1397507367">
              <w:marLeft w:val="0"/>
              <w:marRight w:val="0"/>
              <w:marTop w:val="0"/>
              <w:marBottom w:val="0"/>
              <w:divBdr>
                <w:top w:val="none" w:sz="0" w:space="0" w:color="auto"/>
                <w:left w:val="none" w:sz="0" w:space="0" w:color="auto"/>
                <w:bottom w:val="none" w:sz="0" w:space="0" w:color="auto"/>
                <w:right w:val="none" w:sz="0" w:space="0" w:color="auto"/>
              </w:divBdr>
            </w:div>
            <w:div w:id="70859734">
              <w:marLeft w:val="0"/>
              <w:marRight w:val="0"/>
              <w:marTop w:val="0"/>
              <w:marBottom w:val="0"/>
              <w:divBdr>
                <w:top w:val="none" w:sz="0" w:space="0" w:color="auto"/>
                <w:left w:val="none" w:sz="0" w:space="0" w:color="auto"/>
                <w:bottom w:val="none" w:sz="0" w:space="0" w:color="auto"/>
                <w:right w:val="none" w:sz="0" w:space="0" w:color="auto"/>
              </w:divBdr>
            </w:div>
            <w:div w:id="613440442">
              <w:marLeft w:val="0"/>
              <w:marRight w:val="0"/>
              <w:marTop w:val="0"/>
              <w:marBottom w:val="0"/>
              <w:divBdr>
                <w:top w:val="none" w:sz="0" w:space="0" w:color="auto"/>
                <w:left w:val="none" w:sz="0" w:space="0" w:color="auto"/>
                <w:bottom w:val="none" w:sz="0" w:space="0" w:color="auto"/>
                <w:right w:val="none" w:sz="0" w:space="0" w:color="auto"/>
              </w:divBdr>
            </w:div>
            <w:div w:id="343020750">
              <w:marLeft w:val="0"/>
              <w:marRight w:val="0"/>
              <w:marTop w:val="0"/>
              <w:marBottom w:val="0"/>
              <w:divBdr>
                <w:top w:val="none" w:sz="0" w:space="0" w:color="auto"/>
                <w:left w:val="none" w:sz="0" w:space="0" w:color="auto"/>
                <w:bottom w:val="none" w:sz="0" w:space="0" w:color="auto"/>
                <w:right w:val="none" w:sz="0" w:space="0" w:color="auto"/>
              </w:divBdr>
            </w:div>
            <w:div w:id="909463163">
              <w:marLeft w:val="0"/>
              <w:marRight w:val="0"/>
              <w:marTop w:val="0"/>
              <w:marBottom w:val="0"/>
              <w:divBdr>
                <w:top w:val="none" w:sz="0" w:space="0" w:color="auto"/>
                <w:left w:val="none" w:sz="0" w:space="0" w:color="auto"/>
                <w:bottom w:val="none" w:sz="0" w:space="0" w:color="auto"/>
                <w:right w:val="none" w:sz="0" w:space="0" w:color="auto"/>
              </w:divBdr>
            </w:div>
            <w:div w:id="1874464476">
              <w:marLeft w:val="0"/>
              <w:marRight w:val="0"/>
              <w:marTop w:val="0"/>
              <w:marBottom w:val="0"/>
              <w:divBdr>
                <w:top w:val="none" w:sz="0" w:space="0" w:color="auto"/>
                <w:left w:val="none" w:sz="0" w:space="0" w:color="auto"/>
                <w:bottom w:val="none" w:sz="0" w:space="0" w:color="auto"/>
                <w:right w:val="none" w:sz="0" w:space="0" w:color="auto"/>
              </w:divBdr>
            </w:div>
            <w:div w:id="254871897">
              <w:marLeft w:val="0"/>
              <w:marRight w:val="0"/>
              <w:marTop w:val="0"/>
              <w:marBottom w:val="0"/>
              <w:divBdr>
                <w:top w:val="none" w:sz="0" w:space="0" w:color="auto"/>
                <w:left w:val="none" w:sz="0" w:space="0" w:color="auto"/>
                <w:bottom w:val="none" w:sz="0" w:space="0" w:color="auto"/>
                <w:right w:val="none" w:sz="0" w:space="0" w:color="auto"/>
              </w:divBdr>
            </w:div>
            <w:div w:id="323582501">
              <w:marLeft w:val="0"/>
              <w:marRight w:val="0"/>
              <w:marTop w:val="0"/>
              <w:marBottom w:val="0"/>
              <w:divBdr>
                <w:top w:val="none" w:sz="0" w:space="0" w:color="auto"/>
                <w:left w:val="none" w:sz="0" w:space="0" w:color="auto"/>
                <w:bottom w:val="none" w:sz="0" w:space="0" w:color="auto"/>
                <w:right w:val="none" w:sz="0" w:space="0" w:color="auto"/>
              </w:divBdr>
            </w:div>
            <w:div w:id="2537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982">
      <w:bodyDiv w:val="1"/>
      <w:marLeft w:val="0"/>
      <w:marRight w:val="0"/>
      <w:marTop w:val="0"/>
      <w:marBottom w:val="0"/>
      <w:divBdr>
        <w:top w:val="none" w:sz="0" w:space="0" w:color="auto"/>
        <w:left w:val="none" w:sz="0" w:space="0" w:color="auto"/>
        <w:bottom w:val="none" w:sz="0" w:space="0" w:color="auto"/>
        <w:right w:val="none" w:sz="0" w:space="0" w:color="auto"/>
      </w:divBdr>
    </w:div>
    <w:div w:id="676157069">
      <w:bodyDiv w:val="1"/>
      <w:marLeft w:val="0"/>
      <w:marRight w:val="0"/>
      <w:marTop w:val="0"/>
      <w:marBottom w:val="0"/>
      <w:divBdr>
        <w:top w:val="none" w:sz="0" w:space="0" w:color="auto"/>
        <w:left w:val="none" w:sz="0" w:space="0" w:color="auto"/>
        <w:bottom w:val="none" w:sz="0" w:space="0" w:color="auto"/>
        <w:right w:val="none" w:sz="0" w:space="0" w:color="auto"/>
      </w:divBdr>
    </w:div>
    <w:div w:id="693455600">
      <w:bodyDiv w:val="1"/>
      <w:marLeft w:val="0"/>
      <w:marRight w:val="0"/>
      <w:marTop w:val="0"/>
      <w:marBottom w:val="0"/>
      <w:divBdr>
        <w:top w:val="none" w:sz="0" w:space="0" w:color="auto"/>
        <w:left w:val="none" w:sz="0" w:space="0" w:color="auto"/>
        <w:bottom w:val="none" w:sz="0" w:space="0" w:color="auto"/>
        <w:right w:val="none" w:sz="0" w:space="0" w:color="auto"/>
      </w:divBdr>
    </w:div>
    <w:div w:id="862979369">
      <w:bodyDiv w:val="1"/>
      <w:marLeft w:val="0"/>
      <w:marRight w:val="0"/>
      <w:marTop w:val="0"/>
      <w:marBottom w:val="0"/>
      <w:divBdr>
        <w:top w:val="none" w:sz="0" w:space="0" w:color="auto"/>
        <w:left w:val="none" w:sz="0" w:space="0" w:color="auto"/>
        <w:bottom w:val="none" w:sz="0" w:space="0" w:color="auto"/>
        <w:right w:val="none" w:sz="0" w:space="0" w:color="auto"/>
      </w:divBdr>
    </w:div>
    <w:div w:id="931817180">
      <w:bodyDiv w:val="1"/>
      <w:marLeft w:val="0"/>
      <w:marRight w:val="0"/>
      <w:marTop w:val="0"/>
      <w:marBottom w:val="0"/>
      <w:divBdr>
        <w:top w:val="none" w:sz="0" w:space="0" w:color="auto"/>
        <w:left w:val="none" w:sz="0" w:space="0" w:color="auto"/>
        <w:bottom w:val="none" w:sz="0" w:space="0" w:color="auto"/>
        <w:right w:val="none" w:sz="0" w:space="0" w:color="auto"/>
      </w:divBdr>
    </w:div>
    <w:div w:id="968707000">
      <w:bodyDiv w:val="1"/>
      <w:marLeft w:val="0"/>
      <w:marRight w:val="0"/>
      <w:marTop w:val="0"/>
      <w:marBottom w:val="0"/>
      <w:divBdr>
        <w:top w:val="none" w:sz="0" w:space="0" w:color="auto"/>
        <w:left w:val="none" w:sz="0" w:space="0" w:color="auto"/>
        <w:bottom w:val="none" w:sz="0" w:space="0" w:color="auto"/>
        <w:right w:val="none" w:sz="0" w:space="0" w:color="auto"/>
      </w:divBdr>
    </w:div>
    <w:div w:id="1026563827">
      <w:bodyDiv w:val="1"/>
      <w:marLeft w:val="0"/>
      <w:marRight w:val="0"/>
      <w:marTop w:val="0"/>
      <w:marBottom w:val="0"/>
      <w:divBdr>
        <w:top w:val="none" w:sz="0" w:space="0" w:color="auto"/>
        <w:left w:val="none" w:sz="0" w:space="0" w:color="auto"/>
        <w:bottom w:val="none" w:sz="0" w:space="0" w:color="auto"/>
        <w:right w:val="none" w:sz="0" w:space="0" w:color="auto"/>
      </w:divBdr>
    </w:div>
    <w:div w:id="1041595365">
      <w:bodyDiv w:val="1"/>
      <w:marLeft w:val="0"/>
      <w:marRight w:val="0"/>
      <w:marTop w:val="0"/>
      <w:marBottom w:val="0"/>
      <w:divBdr>
        <w:top w:val="none" w:sz="0" w:space="0" w:color="auto"/>
        <w:left w:val="none" w:sz="0" w:space="0" w:color="auto"/>
        <w:bottom w:val="none" w:sz="0" w:space="0" w:color="auto"/>
        <w:right w:val="none" w:sz="0" w:space="0" w:color="auto"/>
      </w:divBdr>
    </w:div>
    <w:div w:id="1067068210">
      <w:bodyDiv w:val="1"/>
      <w:marLeft w:val="0"/>
      <w:marRight w:val="0"/>
      <w:marTop w:val="0"/>
      <w:marBottom w:val="0"/>
      <w:divBdr>
        <w:top w:val="none" w:sz="0" w:space="0" w:color="auto"/>
        <w:left w:val="none" w:sz="0" w:space="0" w:color="auto"/>
        <w:bottom w:val="none" w:sz="0" w:space="0" w:color="auto"/>
        <w:right w:val="none" w:sz="0" w:space="0" w:color="auto"/>
      </w:divBdr>
      <w:divsChild>
        <w:div w:id="1613634048">
          <w:marLeft w:val="0"/>
          <w:marRight w:val="0"/>
          <w:marTop w:val="0"/>
          <w:marBottom w:val="0"/>
          <w:divBdr>
            <w:top w:val="none" w:sz="0" w:space="0" w:color="auto"/>
            <w:left w:val="none" w:sz="0" w:space="0" w:color="auto"/>
            <w:bottom w:val="none" w:sz="0" w:space="0" w:color="auto"/>
            <w:right w:val="none" w:sz="0" w:space="0" w:color="auto"/>
          </w:divBdr>
          <w:divsChild>
            <w:div w:id="1965572323">
              <w:marLeft w:val="0"/>
              <w:marRight w:val="0"/>
              <w:marTop w:val="0"/>
              <w:marBottom w:val="0"/>
              <w:divBdr>
                <w:top w:val="none" w:sz="0" w:space="0" w:color="auto"/>
                <w:left w:val="none" w:sz="0" w:space="0" w:color="auto"/>
                <w:bottom w:val="none" w:sz="0" w:space="0" w:color="auto"/>
                <w:right w:val="none" w:sz="0" w:space="0" w:color="auto"/>
              </w:divBdr>
              <w:divsChild>
                <w:div w:id="11118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7714">
          <w:marLeft w:val="0"/>
          <w:marRight w:val="0"/>
          <w:marTop w:val="0"/>
          <w:marBottom w:val="0"/>
          <w:divBdr>
            <w:top w:val="none" w:sz="0" w:space="0" w:color="auto"/>
            <w:left w:val="none" w:sz="0" w:space="0" w:color="auto"/>
            <w:bottom w:val="none" w:sz="0" w:space="0" w:color="auto"/>
            <w:right w:val="none" w:sz="0" w:space="0" w:color="auto"/>
          </w:divBdr>
          <w:divsChild>
            <w:div w:id="2030064413">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96217">
      <w:bodyDiv w:val="1"/>
      <w:marLeft w:val="0"/>
      <w:marRight w:val="0"/>
      <w:marTop w:val="0"/>
      <w:marBottom w:val="0"/>
      <w:divBdr>
        <w:top w:val="none" w:sz="0" w:space="0" w:color="auto"/>
        <w:left w:val="none" w:sz="0" w:space="0" w:color="auto"/>
        <w:bottom w:val="none" w:sz="0" w:space="0" w:color="auto"/>
        <w:right w:val="none" w:sz="0" w:space="0" w:color="auto"/>
      </w:divBdr>
    </w:div>
    <w:div w:id="1153333175">
      <w:bodyDiv w:val="1"/>
      <w:marLeft w:val="0"/>
      <w:marRight w:val="0"/>
      <w:marTop w:val="0"/>
      <w:marBottom w:val="0"/>
      <w:divBdr>
        <w:top w:val="none" w:sz="0" w:space="0" w:color="auto"/>
        <w:left w:val="none" w:sz="0" w:space="0" w:color="auto"/>
        <w:bottom w:val="none" w:sz="0" w:space="0" w:color="auto"/>
        <w:right w:val="none" w:sz="0" w:space="0" w:color="auto"/>
      </w:divBdr>
    </w:div>
    <w:div w:id="1156265641">
      <w:bodyDiv w:val="1"/>
      <w:marLeft w:val="0"/>
      <w:marRight w:val="0"/>
      <w:marTop w:val="0"/>
      <w:marBottom w:val="0"/>
      <w:divBdr>
        <w:top w:val="none" w:sz="0" w:space="0" w:color="auto"/>
        <w:left w:val="none" w:sz="0" w:space="0" w:color="auto"/>
        <w:bottom w:val="none" w:sz="0" w:space="0" w:color="auto"/>
        <w:right w:val="none" w:sz="0" w:space="0" w:color="auto"/>
      </w:divBdr>
    </w:div>
    <w:div w:id="1214661972">
      <w:bodyDiv w:val="1"/>
      <w:marLeft w:val="0"/>
      <w:marRight w:val="0"/>
      <w:marTop w:val="0"/>
      <w:marBottom w:val="0"/>
      <w:divBdr>
        <w:top w:val="none" w:sz="0" w:space="0" w:color="auto"/>
        <w:left w:val="none" w:sz="0" w:space="0" w:color="auto"/>
        <w:bottom w:val="none" w:sz="0" w:space="0" w:color="auto"/>
        <w:right w:val="none" w:sz="0" w:space="0" w:color="auto"/>
      </w:divBdr>
    </w:div>
    <w:div w:id="1235161679">
      <w:bodyDiv w:val="1"/>
      <w:marLeft w:val="0"/>
      <w:marRight w:val="0"/>
      <w:marTop w:val="0"/>
      <w:marBottom w:val="0"/>
      <w:divBdr>
        <w:top w:val="none" w:sz="0" w:space="0" w:color="auto"/>
        <w:left w:val="none" w:sz="0" w:space="0" w:color="auto"/>
        <w:bottom w:val="none" w:sz="0" w:space="0" w:color="auto"/>
        <w:right w:val="none" w:sz="0" w:space="0" w:color="auto"/>
      </w:divBdr>
      <w:divsChild>
        <w:div w:id="350839615">
          <w:marLeft w:val="0"/>
          <w:marRight w:val="0"/>
          <w:marTop w:val="0"/>
          <w:marBottom w:val="0"/>
          <w:divBdr>
            <w:top w:val="none" w:sz="0" w:space="0" w:color="auto"/>
            <w:left w:val="none" w:sz="0" w:space="0" w:color="auto"/>
            <w:bottom w:val="none" w:sz="0" w:space="0" w:color="auto"/>
            <w:right w:val="none" w:sz="0" w:space="0" w:color="auto"/>
          </w:divBdr>
        </w:div>
        <w:div w:id="298649737">
          <w:marLeft w:val="0"/>
          <w:marRight w:val="0"/>
          <w:marTop w:val="0"/>
          <w:marBottom w:val="0"/>
          <w:divBdr>
            <w:top w:val="none" w:sz="0" w:space="0" w:color="auto"/>
            <w:left w:val="none" w:sz="0" w:space="0" w:color="auto"/>
            <w:bottom w:val="none" w:sz="0" w:space="0" w:color="auto"/>
            <w:right w:val="none" w:sz="0" w:space="0" w:color="auto"/>
          </w:divBdr>
        </w:div>
        <w:div w:id="1984846357">
          <w:marLeft w:val="0"/>
          <w:marRight w:val="0"/>
          <w:marTop w:val="0"/>
          <w:marBottom w:val="0"/>
          <w:divBdr>
            <w:top w:val="none" w:sz="0" w:space="0" w:color="auto"/>
            <w:left w:val="none" w:sz="0" w:space="0" w:color="auto"/>
            <w:bottom w:val="none" w:sz="0" w:space="0" w:color="auto"/>
            <w:right w:val="none" w:sz="0" w:space="0" w:color="auto"/>
          </w:divBdr>
        </w:div>
        <w:div w:id="1746608621">
          <w:marLeft w:val="0"/>
          <w:marRight w:val="0"/>
          <w:marTop w:val="0"/>
          <w:marBottom w:val="0"/>
          <w:divBdr>
            <w:top w:val="none" w:sz="0" w:space="0" w:color="auto"/>
            <w:left w:val="none" w:sz="0" w:space="0" w:color="auto"/>
            <w:bottom w:val="none" w:sz="0" w:space="0" w:color="auto"/>
            <w:right w:val="none" w:sz="0" w:space="0" w:color="auto"/>
          </w:divBdr>
        </w:div>
        <w:div w:id="204954644">
          <w:marLeft w:val="0"/>
          <w:marRight w:val="0"/>
          <w:marTop w:val="0"/>
          <w:marBottom w:val="0"/>
          <w:divBdr>
            <w:top w:val="none" w:sz="0" w:space="0" w:color="auto"/>
            <w:left w:val="none" w:sz="0" w:space="0" w:color="auto"/>
            <w:bottom w:val="none" w:sz="0" w:space="0" w:color="auto"/>
            <w:right w:val="none" w:sz="0" w:space="0" w:color="auto"/>
          </w:divBdr>
        </w:div>
        <w:div w:id="68037041">
          <w:marLeft w:val="0"/>
          <w:marRight w:val="0"/>
          <w:marTop w:val="0"/>
          <w:marBottom w:val="0"/>
          <w:divBdr>
            <w:top w:val="none" w:sz="0" w:space="0" w:color="auto"/>
            <w:left w:val="none" w:sz="0" w:space="0" w:color="auto"/>
            <w:bottom w:val="none" w:sz="0" w:space="0" w:color="auto"/>
            <w:right w:val="none" w:sz="0" w:space="0" w:color="auto"/>
          </w:divBdr>
        </w:div>
        <w:div w:id="1864132275">
          <w:marLeft w:val="0"/>
          <w:marRight w:val="0"/>
          <w:marTop w:val="0"/>
          <w:marBottom w:val="0"/>
          <w:divBdr>
            <w:top w:val="none" w:sz="0" w:space="0" w:color="auto"/>
            <w:left w:val="none" w:sz="0" w:space="0" w:color="auto"/>
            <w:bottom w:val="none" w:sz="0" w:space="0" w:color="auto"/>
            <w:right w:val="none" w:sz="0" w:space="0" w:color="auto"/>
          </w:divBdr>
        </w:div>
        <w:div w:id="168565439">
          <w:marLeft w:val="0"/>
          <w:marRight w:val="0"/>
          <w:marTop w:val="0"/>
          <w:marBottom w:val="0"/>
          <w:divBdr>
            <w:top w:val="none" w:sz="0" w:space="0" w:color="auto"/>
            <w:left w:val="none" w:sz="0" w:space="0" w:color="auto"/>
            <w:bottom w:val="none" w:sz="0" w:space="0" w:color="auto"/>
            <w:right w:val="none" w:sz="0" w:space="0" w:color="auto"/>
          </w:divBdr>
        </w:div>
        <w:div w:id="535508329">
          <w:marLeft w:val="0"/>
          <w:marRight w:val="0"/>
          <w:marTop w:val="0"/>
          <w:marBottom w:val="0"/>
          <w:divBdr>
            <w:top w:val="none" w:sz="0" w:space="0" w:color="auto"/>
            <w:left w:val="none" w:sz="0" w:space="0" w:color="auto"/>
            <w:bottom w:val="none" w:sz="0" w:space="0" w:color="auto"/>
            <w:right w:val="none" w:sz="0" w:space="0" w:color="auto"/>
          </w:divBdr>
        </w:div>
        <w:div w:id="237785889">
          <w:marLeft w:val="0"/>
          <w:marRight w:val="0"/>
          <w:marTop w:val="0"/>
          <w:marBottom w:val="0"/>
          <w:divBdr>
            <w:top w:val="none" w:sz="0" w:space="0" w:color="auto"/>
            <w:left w:val="none" w:sz="0" w:space="0" w:color="auto"/>
            <w:bottom w:val="none" w:sz="0" w:space="0" w:color="auto"/>
            <w:right w:val="none" w:sz="0" w:space="0" w:color="auto"/>
          </w:divBdr>
        </w:div>
      </w:divsChild>
    </w:div>
    <w:div w:id="1253592166">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5">
          <w:marLeft w:val="0"/>
          <w:marRight w:val="0"/>
          <w:marTop w:val="0"/>
          <w:marBottom w:val="0"/>
          <w:divBdr>
            <w:top w:val="none" w:sz="0" w:space="0" w:color="auto"/>
            <w:left w:val="none" w:sz="0" w:space="0" w:color="auto"/>
            <w:bottom w:val="none" w:sz="0" w:space="0" w:color="auto"/>
            <w:right w:val="none" w:sz="0" w:space="0" w:color="auto"/>
          </w:divBdr>
          <w:divsChild>
            <w:div w:id="719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589">
      <w:bodyDiv w:val="1"/>
      <w:marLeft w:val="0"/>
      <w:marRight w:val="0"/>
      <w:marTop w:val="0"/>
      <w:marBottom w:val="0"/>
      <w:divBdr>
        <w:top w:val="none" w:sz="0" w:space="0" w:color="auto"/>
        <w:left w:val="none" w:sz="0" w:space="0" w:color="auto"/>
        <w:bottom w:val="none" w:sz="0" w:space="0" w:color="auto"/>
        <w:right w:val="none" w:sz="0" w:space="0" w:color="auto"/>
      </w:divBdr>
      <w:divsChild>
        <w:div w:id="1545673975">
          <w:marLeft w:val="0"/>
          <w:marRight w:val="0"/>
          <w:marTop w:val="0"/>
          <w:marBottom w:val="0"/>
          <w:divBdr>
            <w:top w:val="none" w:sz="0" w:space="0" w:color="auto"/>
            <w:left w:val="none" w:sz="0" w:space="0" w:color="auto"/>
            <w:bottom w:val="none" w:sz="0" w:space="0" w:color="auto"/>
            <w:right w:val="none" w:sz="0" w:space="0" w:color="auto"/>
          </w:divBdr>
          <w:divsChild>
            <w:div w:id="420686934">
              <w:marLeft w:val="0"/>
              <w:marRight w:val="0"/>
              <w:marTop w:val="0"/>
              <w:marBottom w:val="0"/>
              <w:divBdr>
                <w:top w:val="none" w:sz="0" w:space="0" w:color="auto"/>
                <w:left w:val="none" w:sz="0" w:space="0" w:color="auto"/>
                <w:bottom w:val="none" w:sz="0" w:space="0" w:color="auto"/>
                <w:right w:val="none" w:sz="0" w:space="0" w:color="auto"/>
              </w:divBdr>
            </w:div>
            <w:div w:id="1105929318">
              <w:marLeft w:val="0"/>
              <w:marRight w:val="0"/>
              <w:marTop w:val="0"/>
              <w:marBottom w:val="0"/>
              <w:divBdr>
                <w:top w:val="none" w:sz="0" w:space="0" w:color="auto"/>
                <w:left w:val="none" w:sz="0" w:space="0" w:color="auto"/>
                <w:bottom w:val="none" w:sz="0" w:space="0" w:color="auto"/>
                <w:right w:val="none" w:sz="0" w:space="0" w:color="auto"/>
              </w:divBdr>
            </w:div>
            <w:div w:id="1397362969">
              <w:marLeft w:val="0"/>
              <w:marRight w:val="0"/>
              <w:marTop w:val="0"/>
              <w:marBottom w:val="0"/>
              <w:divBdr>
                <w:top w:val="none" w:sz="0" w:space="0" w:color="auto"/>
                <w:left w:val="none" w:sz="0" w:space="0" w:color="auto"/>
                <w:bottom w:val="none" w:sz="0" w:space="0" w:color="auto"/>
                <w:right w:val="none" w:sz="0" w:space="0" w:color="auto"/>
              </w:divBdr>
            </w:div>
            <w:div w:id="19571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4760">
      <w:bodyDiv w:val="1"/>
      <w:marLeft w:val="0"/>
      <w:marRight w:val="0"/>
      <w:marTop w:val="0"/>
      <w:marBottom w:val="0"/>
      <w:divBdr>
        <w:top w:val="none" w:sz="0" w:space="0" w:color="auto"/>
        <w:left w:val="none" w:sz="0" w:space="0" w:color="auto"/>
        <w:bottom w:val="none" w:sz="0" w:space="0" w:color="auto"/>
        <w:right w:val="none" w:sz="0" w:space="0" w:color="auto"/>
      </w:divBdr>
      <w:divsChild>
        <w:div w:id="1207373758">
          <w:marLeft w:val="0"/>
          <w:marRight w:val="0"/>
          <w:marTop w:val="0"/>
          <w:marBottom w:val="0"/>
          <w:divBdr>
            <w:top w:val="none" w:sz="0" w:space="0" w:color="auto"/>
            <w:left w:val="none" w:sz="0" w:space="0" w:color="auto"/>
            <w:bottom w:val="none" w:sz="0" w:space="0" w:color="auto"/>
            <w:right w:val="none" w:sz="0" w:space="0" w:color="auto"/>
          </w:divBdr>
        </w:div>
        <w:div w:id="83502810">
          <w:marLeft w:val="0"/>
          <w:marRight w:val="0"/>
          <w:marTop w:val="0"/>
          <w:marBottom w:val="0"/>
          <w:divBdr>
            <w:top w:val="none" w:sz="0" w:space="0" w:color="auto"/>
            <w:left w:val="none" w:sz="0" w:space="0" w:color="auto"/>
            <w:bottom w:val="none" w:sz="0" w:space="0" w:color="auto"/>
            <w:right w:val="none" w:sz="0" w:space="0" w:color="auto"/>
          </w:divBdr>
        </w:div>
        <w:div w:id="10566951">
          <w:marLeft w:val="0"/>
          <w:marRight w:val="0"/>
          <w:marTop w:val="0"/>
          <w:marBottom w:val="0"/>
          <w:divBdr>
            <w:top w:val="none" w:sz="0" w:space="0" w:color="auto"/>
            <w:left w:val="none" w:sz="0" w:space="0" w:color="auto"/>
            <w:bottom w:val="none" w:sz="0" w:space="0" w:color="auto"/>
            <w:right w:val="none" w:sz="0" w:space="0" w:color="auto"/>
          </w:divBdr>
        </w:div>
        <w:div w:id="305286532">
          <w:marLeft w:val="0"/>
          <w:marRight w:val="0"/>
          <w:marTop w:val="0"/>
          <w:marBottom w:val="0"/>
          <w:divBdr>
            <w:top w:val="none" w:sz="0" w:space="0" w:color="auto"/>
            <w:left w:val="none" w:sz="0" w:space="0" w:color="auto"/>
            <w:bottom w:val="none" w:sz="0" w:space="0" w:color="auto"/>
            <w:right w:val="none" w:sz="0" w:space="0" w:color="auto"/>
          </w:divBdr>
        </w:div>
        <w:div w:id="1323774324">
          <w:marLeft w:val="0"/>
          <w:marRight w:val="0"/>
          <w:marTop w:val="0"/>
          <w:marBottom w:val="0"/>
          <w:divBdr>
            <w:top w:val="none" w:sz="0" w:space="0" w:color="auto"/>
            <w:left w:val="none" w:sz="0" w:space="0" w:color="auto"/>
            <w:bottom w:val="none" w:sz="0" w:space="0" w:color="auto"/>
            <w:right w:val="none" w:sz="0" w:space="0" w:color="auto"/>
          </w:divBdr>
        </w:div>
        <w:div w:id="1357080599">
          <w:marLeft w:val="0"/>
          <w:marRight w:val="0"/>
          <w:marTop w:val="0"/>
          <w:marBottom w:val="0"/>
          <w:divBdr>
            <w:top w:val="none" w:sz="0" w:space="0" w:color="auto"/>
            <w:left w:val="none" w:sz="0" w:space="0" w:color="auto"/>
            <w:bottom w:val="none" w:sz="0" w:space="0" w:color="auto"/>
            <w:right w:val="none" w:sz="0" w:space="0" w:color="auto"/>
          </w:divBdr>
        </w:div>
        <w:div w:id="1810316987">
          <w:marLeft w:val="0"/>
          <w:marRight w:val="0"/>
          <w:marTop w:val="0"/>
          <w:marBottom w:val="0"/>
          <w:divBdr>
            <w:top w:val="none" w:sz="0" w:space="0" w:color="auto"/>
            <w:left w:val="none" w:sz="0" w:space="0" w:color="auto"/>
            <w:bottom w:val="none" w:sz="0" w:space="0" w:color="auto"/>
            <w:right w:val="none" w:sz="0" w:space="0" w:color="auto"/>
          </w:divBdr>
        </w:div>
        <w:div w:id="967390599">
          <w:marLeft w:val="0"/>
          <w:marRight w:val="0"/>
          <w:marTop w:val="0"/>
          <w:marBottom w:val="0"/>
          <w:divBdr>
            <w:top w:val="none" w:sz="0" w:space="0" w:color="auto"/>
            <w:left w:val="none" w:sz="0" w:space="0" w:color="auto"/>
            <w:bottom w:val="none" w:sz="0" w:space="0" w:color="auto"/>
            <w:right w:val="none" w:sz="0" w:space="0" w:color="auto"/>
          </w:divBdr>
        </w:div>
        <w:div w:id="429740942">
          <w:marLeft w:val="0"/>
          <w:marRight w:val="0"/>
          <w:marTop w:val="0"/>
          <w:marBottom w:val="0"/>
          <w:divBdr>
            <w:top w:val="none" w:sz="0" w:space="0" w:color="auto"/>
            <w:left w:val="none" w:sz="0" w:space="0" w:color="auto"/>
            <w:bottom w:val="none" w:sz="0" w:space="0" w:color="auto"/>
            <w:right w:val="none" w:sz="0" w:space="0" w:color="auto"/>
          </w:divBdr>
        </w:div>
        <w:div w:id="203493928">
          <w:marLeft w:val="0"/>
          <w:marRight w:val="0"/>
          <w:marTop w:val="0"/>
          <w:marBottom w:val="0"/>
          <w:divBdr>
            <w:top w:val="none" w:sz="0" w:space="0" w:color="auto"/>
            <w:left w:val="none" w:sz="0" w:space="0" w:color="auto"/>
            <w:bottom w:val="none" w:sz="0" w:space="0" w:color="auto"/>
            <w:right w:val="none" w:sz="0" w:space="0" w:color="auto"/>
          </w:divBdr>
        </w:div>
        <w:div w:id="164514610">
          <w:marLeft w:val="0"/>
          <w:marRight w:val="0"/>
          <w:marTop w:val="0"/>
          <w:marBottom w:val="0"/>
          <w:divBdr>
            <w:top w:val="none" w:sz="0" w:space="0" w:color="auto"/>
            <w:left w:val="none" w:sz="0" w:space="0" w:color="auto"/>
            <w:bottom w:val="none" w:sz="0" w:space="0" w:color="auto"/>
            <w:right w:val="none" w:sz="0" w:space="0" w:color="auto"/>
          </w:divBdr>
        </w:div>
        <w:div w:id="1738746425">
          <w:marLeft w:val="0"/>
          <w:marRight w:val="0"/>
          <w:marTop w:val="0"/>
          <w:marBottom w:val="0"/>
          <w:divBdr>
            <w:top w:val="none" w:sz="0" w:space="0" w:color="auto"/>
            <w:left w:val="none" w:sz="0" w:space="0" w:color="auto"/>
            <w:bottom w:val="none" w:sz="0" w:space="0" w:color="auto"/>
            <w:right w:val="none" w:sz="0" w:space="0" w:color="auto"/>
          </w:divBdr>
        </w:div>
        <w:div w:id="1844199204">
          <w:marLeft w:val="0"/>
          <w:marRight w:val="0"/>
          <w:marTop w:val="0"/>
          <w:marBottom w:val="0"/>
          <w:divBdr>
            <w:top w:val="none" w:sz="0" w:space="0" w:color="auto"/>
            <w:left w:val="none" w:sz="0" w:space="0" w:color="auto"/>
            <w:bottom w:val="none" w:sz="0" w:space="0" w:color="auto"/>
            <w:right w:val="none" w:sz="0" w:space="0" w:color="auto"/>
          </w:divBdr>
        </w:div>
        <w:div w:id="1632007115">
          <w:marLeft w:val="0"/>
          <w:marRight w:val="0"/>
          <w:marTop w:val="0"/>
          <w:marBottom w:val="0"/>
          <w:divBdr>
            <w:top w:val="none" w:sz="0" w:space="0" w:color="auto"/>
            <w:left w:val="none" w:sz="0" w:space="0" w:color="auto"/>
            <w:bottom w:val="none" w:sz="0" w:space="0" w:color="auto"/>
            <w:right w:val="none" w:sz="0" w:space="0" w:color="auto"/>
          </w:divBdr>
        </w:div>
        <w:div w:id="1689285822">
          <w:marLeft w:val="0"/>
          <w:marRight w:val="0"/>
          <w:marTop w:val="0"/>
          <w:marBottom w:val="0"/>
          <w:divBdr>
            <w:top w:val="none" w:sz="0" w:space="0" w:color="auto"/>
            <w:left w:val="none" w:sz="0" w:space="0" w:color="auto"/>
            <w:bottom w:val="none" w:sz="0" w:space="0" w:color="auto"/>
            <w:right w:val="none" w:sz="0" w:space="0" w:color="auto"/>
          </w:divBdr>
        </w:div>
        <w:div w:id="1476142836">
          <w:marLeft w:val="0"/>
          <w:marRight w:val="0"/>
          <w:marTop w:val="0"/>
          <w:marBottom w:val="0"/>
          <w:divBdr>
            <w:top w:val="none" w:sz="0" w:space="0" w:color="auto"/>
            <w:left w:val="none" w:sz="0" w:space="0" w:color="auto"/>
            <w:bottom w:val="none" w:sz="0" w:space="0" w:color="auto"/>
            <w:right w:val="none" w:sz="0" w:space="0" w:color="auto"/>
          </w:divBdr>
        </w:div>
        <w:div w:id="81797996">
          <w:marLeft w:val="0"/>
          <w:marRight w:val="0"/>
          <w:marTop w:val="0"/>
          <w:marBottom w:val="0"/>
          <w:divBdr>
            <w:top w:val="none" w:sz="0" w:space="0" w:color="auto"/>
            <w:left w:val="none" w:sz="0" w:space="0" w:color="auto"/>
            <w:bottom w:val="none" w:sz="0" w:space="0" w:color="auto"/>
            <w:right w:val="none" w:sz="0" w:space="0" w:color="auto"/>
          </w:divBdr>
        </w:div>
        <w:div w:id="72052327">
          <w:marLeft w:val="0"/>
          <w:marRight w:val="0"/>
          <w:marTop w:val="0"/>
          <w:marBottom w:val="0"/>
          <w:divBdr>
            <w:top w:val="none" w:sz="0" w:space="0" w:color="auto"/>
            <w:left w:val="none" w:sz="0" w:space="0" w:color="auto"/>
            <w:bottom w:val="none" w:sz="0" w:space="0" w:color="auto"/>
            <w:right w:val="none" w:sz="0" w:space="0" w:color="auto"/>
          </w:divBdr>
        </w:div>
        <w:div w:id="2114813004">
          <w:marLeft w:val="0"/>
          <w:marRight w:val="0"/>
          <w:marTop w:val="0"/>
          <w:marBottom w:val="0"/>
          <w:divBdr>
            <w:top w:val="none" w:sz="0" w:space="0" w:color="auto"/>
            <w:left w:val="none" w:sz="0" w:space="0" w:color="auto"/>
            <w:bottom w:val="none" w:sz="0" w:space="0" w:color="auto"/>
            <w:right w:val="none" w:sz="0" w:space="0" w:color="auto"/>
          </w:divBdr>
        </w:div>
        <w:div w:id="697707098">
          <w:marLeft w:val="0"/>
          <w:marRight w:val="0"/>
          <w:marTop w:val="0"/>
          <w:marBottom w:val="0"/>
          <w:divBdr>
            <w:top w:val="none" w:sz="0" w:space="0" w:color="auto"/>
            <w:left w:val="none" w:sz="0" w:space="0" w:color="auto"/>
            <w:bottom w:val="none" w:sz="0" w:space="0" w:color="auto"/>
            <w:right w:val="none" w:sz="0" w:space="0" w:color="auto"/>
          </w:divBdr>
        </w:div>
        <w:div w:id="1349482141">
          <w:marLeft w:val="0"/>
          <w:marRight w:val="0"/>
          <w:marTop w:val="0"/>
          <w:marBottom w:val="0"/>
          <w:divBdr>
            <w:top w:val="none" w:sz="0" w:space="0" w:color="auto"/>
            <w:left w:val="none" w:sz="0" w:space="0" w:color="auto"/>
            <w:bottom w:val="none" w:sz="0" w:space="0" w:color="auto"/>
            <w:right w:val="none" w:sz="0" w:space="0" w:color="auto"/>
          </w:divBdr>
        </w:div>
        <w:div w:id="423184916">
          <w:marLeft w:val="0"/>
          <w:marRight w:val="0"/>
          <w:marTop w:val="0"/>
          <w:marBottom w:val="0"/>
          <w:divBdr>
            <w:top w:val="none" w:sz="0" w:space="0" w:color="auto"/>
            <w:left w:val="none" w:sz="0" w:space="0" w:color="auto"/>
            <w:bottom w:val="none" w:sz="0" w:space="0" w:color="auto"/>
            <w:right w:val="none" w:sz="0" w:space="0" w:color="auto"/>
          </w:divBdr>
        </w:div>
        <w:div w:id="2097702406">
          <w:marLeft w:val="0"/>
          <w:marRight w:val="0"/>
          <w:marTop w:val="0"/>
          <w:marBottom w:val="0"/>
          <w:divBdr>
            <w:top w:val="none" w:sz="0" w:space="0" w:color="auto"/>
            <w:left w:val="none" w:sz="0" w:space="0" w:color="auto"/>
            <w:bottom w:val="none" w:sz="0" w:space="0" w:color="auto"/>
            <w:right w:val="none" w:sz="0" w:space="0" w:color="auto"/>
          </w:divBdr>
        </w:div>
        <w:div w:id="424881976">
          <w:marLeft w:val="0"/>
          <w:marRight w:val="0"/>
          <w:marTop w:val="0"/>
          <w:marBottom w:val="0"/>
          <w:divBdr>
            <w:top w:val="none" w:sz="0" w:space="0" w:color="auto"/>
            <w:left w:val="none" w:sz="0" w:space="0" w:color="auto"/>
            <w:bottom w:val="none" w:sz="0" w:space="0" w:color="auto"/>
            <w:right w:val="none" w:sz="0" w:space="0" w:color="auto"/>
          </w:divBdr>
        </w:div>
        <w:div w:id="447236364">
          <w:marLeft w:val="0"/>
          <w:marRight w:val="0"/>
          <w:marTop w:val="0"/>
          <w:marBottom w:val="0"/>
          <w:divBdr>
            <w:top w:val="none" w:sz="0" w:space="0" w:color="auto"/>
            <w:left w:val="none" w:sz="0" w:space="0" w:color="auto"/>
            <w:bottom w:val="none" w:sz="0" w:space="0" w:color="auto"/>
            <w:right w:val="none" w:sz="0" w:space="0" w:color="auto"/>
          </w:divBdr>
        </w:div>
        <w:div w:id="2114469974">
          <w:marLeft w:val="0"/>
          <w:marRight w:val="0"/>
          <w:marTop w:val="0"/>
          <w:marBottom w:val="0"/>
          <w:divBdr>
            <w:top w:val="none" w:sz="0" w:space="0" w:color="auto"/>
            <w:left w:val="none" w:sz="0" w:space="0" w:color="auto"/>
            <w:bottom w:val="none" w:sz="0" w:space="0" w:color="auto"/>
            <w:right w:val="none" w:sz="0" w:space="0" w:color="auto"/>
          </w:divBdr>
        </w:div>
        <w:div w:id="1303346702">
          <w:marLeft w:val="0"/>
          <w:marRight w:val="0"/>
          <w:marTop w:val="0"/>
          <w:marBottom w:val="0"/>
          <w:divBdr>
            <w:top w:val="none" w:sz="0" w:space="0" w:color="auto"/>
            <w:left w:val="none" w:sz="0" w:space="0" w:color="auto"/>
            <w:bottom w:val="none" w:sz="0" w:space="0" w:color="auto"/>
            <w:right w:val="none" w:sz="0" w:space="0" w:color="auto"/>
          </w:divBdr>
        </w:div>
        <w:div w:id="231358055">
          <w:marLeft w:val="0"/>
          <w:marRight w:val="0"/>
          <w:marTop w:val="0"/>
          <w:marBottom w:val="0"/>
          <w:divBdr>
            <w:top w:val="none" w:sz="0" w:space="0" w:color="auto"/>
            <w:left w:val="none" w:sz="0" w:space="0" w:color="auto"/>
            <w:bottom w:val="none" w:sz="0" w:space="0" w:color="auto"/>
            <w:right w:val="none" w:sz="0" w:space="0" w:color="auto"/>
          </w:divBdr>
        </w:div>
        <w:div w:id="94450709">
          <w:marLeft w:val="0"/>
          <w:marRight w:val="0"/>
          <w:marTop w:val="0"/>
          <w:marBottom w:val="0"/>
          <w:divBdr>
            <w:top w:val="none" w:sz="0" w:space="0" w:color="auto"/>
            <w:left w:val="none" w:sz="0" w:space="0" w:color="auto"/>
            <w:bottom w:val="none" w:sz="0" w:space="0" w:color="auto"/>
            <w:right w:val="none" w:sz="0" w:space="0" w:color="auto"/>
          </w:divBdr>
        </w:div>
        <w:div w:id="516121901">
          <w:marLeft w:val="0"/>
          <w:marRight w:val="0"/>
          <w:marTop w:val="0"/>
          <w:marBottom w:val="0"/>
          <w:divBdr>
            <w:top w:val="none" w:sz="0" w:space="0" w:color="auto"/>
            <w:left w:val="none" w:sz="0" w:space="0" w:color="auto"/>
            <w:bottom w:val="none" w:sz="0" w:space="0" w:color="auto"/>
            <w:right w:val="none" w:sz="0" w:space="0" w:color="auto"/>
          </w:divBdr>
        </w:div>
        <w:div w:id="607739412">
          <w:marLeft w:val="0"/>
          <w:marRight w:val="0"/>
          <w:marTop w:val="0"/>
          <w:marBottom w:val="0"/>
          <w:divBdr>
            <w:top w:val="none" w:sz="0" w:space="0" w:color="auto"/>
            <w:left w:val="none" w:sz="0" w:space="0" w:color="auto"/>
            <w:bottom w:val="none" w:sz="0" w:space="0" w:color="auto"/>
            <w:right w:val="none" w:sz="0" w:space="0" w:color="auto"/>
          </w:divBdr>
        </w:div>
        <w:div w:id="1271276646">
          <w:marLeft w:val="0"/>
          <w:marRight w:val="0"/>
          <w:marTop w:val="0"/>
          <w:marBottom w:val="0"/>
          <w:divBdr>
            <w:top w:val="none" w:sz="0" w:space="0" w:color="auto"/>
            <w:left w:val="none" w:sz="0" w:space="0" w:color="auto"/>
            <w:bottom w:val="none" w:sz="0" w:space="0" w:color="auto"/>
            <w:right w:val="none" w:sz="0" w:space="0" w:color="auto"/>
          </w:divBdr>
        </w:div>
        <w:div w:id="1709404515">
          <w:marLeft w:val="0"/>
          <w:marRight w:val="0"/>
          <w:marTop w:val="0"/>
          <w:marBottom w:val="0"/>
          <w:divBdr>
            <w:top w:val="none" w:sz="0" w:space="0" w:color="auto"/>
            <w:left w:val="none" w:sz="0" w:space="0" w:color="auto"/>
            <w:bottom w:val="none" w:sz="0" w:space="0" w:color="auto"/>
            <w:right w:val="none" w:sz="0" w:space="0" w:color="auto"/>
          </w:divBdr>
        </w:div>
        <w:div w:id="321355052">
          <w:marLeft w:val="0"/>
          <w:marRight w:val="0"/>
          <w:marTop w:val="0"/>
          <w:marBottom w:val="0"/>
          <w:divBdr>
            <w:top w:val="none" w:sz="0" w:space="0" w:color="auto"/>
            <w:left w:val="none" w:sz="0" w:space="0" w:color="auto"/>
            <w:bottom w:val="none" w:sz="0" w:space="0" w:color="auto"/>
            <w:right w:val="none" w:sz="0" w:space="0" w:color="auto"/>
          </w:divBdr>
        </w:div>
        <w:div w:id="988482418">
          <w:marLeft w:val="0"/>
          <w:marRight w:val="0"/>
          <w:marTop w:val="0"/>
          <w:marBottom w:val="0"/>
          <w:divBdr>
            <w:top w:val="none" w:sz="0" w:space="0" w:color="auto"/>
            <w:left w:val="none" w:sz="0" w:space="0" w:color="auto"/>
            <w:bottom w:val="none" w:sz="0" w:space="0" w:color="auto"/>
            <w:right w:val="none" w:sz="0" w:space="0" w:color="auto"/>
          </w:divBdr>
        </w:div>
        <w:div w:id="644315188">
          <w:marLeft w:val="0"/>
          <w:marRight w:val="0"/>
          <w:marTop w:val="0"/>
          <w:marBottom w:val="0"/>
          <w:divBdr>
            <w:top w:val="none" w:sz="0" w:space="0" w:color="auto"/>
            <w:left w:val="none" w:sz="0" w:space="0" w:color="auto"/>
            <w:bottom w:val="none" w:sz="0" w:space="0" w:color="auto"/>
            <w:right w:val="none" w:sz="0" w:space="0" w:color="auto"/>
          </w:divBdr>
        </w:div>
        <w:div w:id="363946332">
          <w:marLeft w:val="0"/>
          <w:marRight w:val="0"/>
          <w:marTop w:val="0"/>
          <w:marBottom w:val="0"/>
          <w:divBdr>
            <w:top w:val="none" w:sz="0" w:space="0" w:color="auto"/>
            <w:left w:val="none" w:sz="0" w:space="0" w:color="auto"/>
            <w:bottom w:val="none" w:sz="0" w:space="0" w:color="auto"/>
            <w:right w:val="none" w:sz="0" w:space="0" w:color="auto"/>
          </w:divBdr>
        </w:div>
        <w:div w:id="588120526">
          <w:marLeft w:val="0"/>
          <w:marRight w:val="0"/>
          <w:marTop w:val="0"/>
          <w:marBottom w:val="0"/>
          <w:divBdr>
            <w:top w:val="none" w:sz="0" w:space="0" w:color="auto"/>
            <w:left w:val="none" w:sz="0" w:space="0" w:color="auto"/>
            <w:bottom w:val="none" w:sz="0" w:space="0" w:color="auto"/>
            <w:right w:val="none" w:sz="0" w:space="0" w:color="auto"/>
          </w:divBdr>
        </w:div>
        <w:div w:id="936403120">
          <w:marLeft w:val="0"/>
          <w:marRight w:val="0"/>
          <w:marTop w:val="0"/>
          <w:marBottom w:val="0"/>
          <w:divBdr>
            <w:top w:val="none" w:sz="0" w:space="0" w:color="auto"/>
            <w:left w:val="none" w:sz="0" w:space="0" w:color="auto"/>
            <w:bottom w:val="none" w:sz="0" w:space="0" w:color="auto"/>
            <w:right w:val="none" w:sz="0" w:space="0" w:color="auto"/>
          </w:divBdr>
        </w:div>
        <w:div w:id="1450930795">
          <w:marLeft w:val="0"/>
          <w:marRight w:val="0"/>
          <w:marTop w:val="0"/>
          <w:marBottom w:val="0"/>
          <w:divBdr>
            <w:top w:val="none" w:sz="0" w:space="0" w:color="auto"/>
            <w:left w:val="none" w:sz="0" w:space="0" w:color="auto"/>
            <w:bottom w:val="none" w:sz="0" w:space="0" w:color="auto"/>
            <w:right w:val="none" w:sz="0" w:space="0" w:color="auto"/>
          </w:divBdr>
        </w:div>
        <w:div w:id="388726654">
          <w:marLeft w:val="0"/>
          <w:marRight w:val="0"/>
          <w:marTop w:val="0"/>
          <w:marBottom w:val="0"/>
          <w:divBdr>
            <w:top w:val="none" w:sz="0" w:space="0" w:color="auto"/>
            <w:left w:val="none" w:sz="0" w:space="0" w:color="auto"/>
            <w:bottom w:val="none" w:sz="0" w:space="0" w:color="auto"/>
            <w:right w:val="none" w:sz="0" w:space="0" w:color="auto"/>
          </w:divBdr>
        </w:div>
        <w:div w:id="926839154">
          <w:marLeft w:val="0"/>
          <w:marRight w:val="0"/>
          <w:marTop w:val="0"/>
          <w:marBottom w:val="0"/>
          <w:divBdr>
            <w:top w:val="none" w:sz="0" w:space="0" w:color="auto"/>
            <w:left w:val="none" w:sz="0" w:space="0" w:color="auto"/>
            <w:bottom w:val="none" w:sz="0" w:space="0" w:color="auto"/>
            <w:right w:val="none" w:sz="0" w:space="0" w:color="auto"/>
          </w:divBdr>
        </w:div>
        <w:div w:id="1119646538">
          <w:marLeft w:val="0"/>
          <w:marRight w:val="0"/>
          <w:marTop w:val="0"/>
          <w:marBottom w:val="0"/>
          <w:divBdr>
            <w:top w:val="none" w:sz="0" w:space="0" w:color="auto"/>
            <w:left w:val="none" w:sz="0" w:space="0" w:color="auto"/>
            <w:bottom w:val="none" w:sz="0" w:space="0" w:color="auto"/>
            <w:right w:val="none" w:sz="0" w:space="0" w:color="auto"/>
          </w:divBdr>
        </w:div>
        <w:div w:id="2108576431">
          <w:marLeft w:val="0"/>
          <w:marRight w:val="0"/>
          <w:marTop w:val="0"/>
          <w:marBottom w:val="0"/>
          <w:divBdr>
            <w:top w:val="none" w:sz="0" w:space="0" w:color="auto"/>
            <w:left w:val="none" w:sz="0" w:space="0" w:color="auto"/>
            <w:bottom w:val="none" w:sz="0" w:space="0" w:color="auto"/>
            <w:right w:val="none" w:sz="0" w:space="0" w:color="auto"/>
          </w:divBdr>
        </w:div>
        <w:div w:id="823156442">
          <w:marLeft w:val="0"/>
          <w:marRight w:val="0"/>
          <w:marTop w:val="0"/>
          <w:marBottom w:val="0"/>
          <w:divBdr>
            <w:top w:val="none" w:sz="0" w:space="0" w:color="auto"/>
            <w:left w:val="none" w:sz="0" w:space="0" w:color="auto"/>
            <w:bottom w:val="none" w:sz="0" w:space="0" w:color="auto"/>
            <w:right w:val="none" w:sz="0" w:space="0" w:color="auto"/>
          </w:divBdr>
        </w:div>
        <w:div w:id="1912931118">
          <w:marLeft w:val="0"/>
          <w:marRight w:val="0"/>
          <w:marTop w:val="0"/>
          <w:marBottom w:val="0"/>
          <w:divBdr>
            <w:top w:val="none" w:sz="0" w:space="0" w:color="auto"/>
            <w:left w:val="none" w:sz="0" w:space="0" w:color="auto"/>
            <w:bottom w:val="none" w:sz="0" w:space="0" w:color="auto"/>
            <w:right w:val="none" w:sz="0" w:space="0" w:color="auto"/>
          </w:divBdr>
        </w:div>
        <w:div w:id="84769256">
          <w:marLeft w:val="0"/>
          <w:marRight w:val="0"/>
          <w:marTop w:val="0"/>
          <w:marBottom w:val="0"/>
          <w:divBdr>
            <w:top w:val="none" w:sz="0" w:space="0" w:color="auto"/>
            <w:left w:val="none" w:sz="0" w:space="0" w:color="auto"/>
            <w:bottom w:val="none" w:sz="0" w:space="0" w:color="auto"/>
            <w:right w:val="none" w:sz="0" w:space="0" w:color="auto"/>
          </w:divBdr>
        </w:div>
        <w:div w:id="1771925898">
          <w:marLeft w:val="0"/>
          <w:marRight w:val="0"/>
          <w:marTop w:val="0"/>
          <w:marBottom w:val="0"/>
          <w:divBdr>
            <w:top w:val="none" w:sz="0" w:space="0" w:color="auto"/>
            <w:left w:val="none" w:sz="0" w:space="0" w:color="auto"/>
            <w:bottom w:val="none" w:sz="0" w:space="0" w:color="auto"/>
            <w:right w:val="none" w:sz="0" w:space="0" w:color="auto"/>
          </w:divBdr>
        </w:div>
        <w:div w:id="1443643969">
          <w:marLeft w:val="0"/>
          <w:marRight w:val="0"/>
          <w:marTop w:val="0"/>
          <w:marBottom w:val="0"/>
          <w:divBdr>
            <w:top w:val="none" w:sz="0" w:space="0" w:color="auto"/>
            <w:left w:val="none" w:sz="0" w:space="0" w:color="auto"/>
            <w:bottom w:val="none" w:sz="0" w:space="0" w:color="auto"/>
            <w:right w:val="none" w:sz="0" w:space="0" w:color="auto"/>
          </w:divBdr>
        </w:div>
        <w:div w:id="1129468181">
          <w:marLeft w:val="0"/>
          <w:marRight w:val="0"/>
          <w:marTop w:val="0"/>
          <w:marBottom w:val="0"/>
          <w:divBdr>
            <w:top w:val="none" w:sz="0" w:space="0" w:color="auto"/>
            <w:left w:val="none" w:sz="0" w:space="0" w:color="auto"/>
            <w:bottom w:val="none" w:sz="0" w:space="0" w:color="auto"/>
            <w:right w:val="none" w:sz="0" w:space="0" w:color="auto"/>
          </w:divBdr>
        </w:div>
        <w:div w:id="761099197">
          <w:marLeft w:val="0"/>
          <w:marRight w:val="0"/>
          <w:marTop w:val="0"/>
          <w:marBottom w:val="0"/>
          <w:divBdr>
            <w:top w:val="none" w:sz="0" w:space="0" w:color="auto"/>
            <w:left w:val="none" w:sz="0" w:space="0" w:color="auto"/>
            <w:bottom w:val="none" w:sz="0" w:space="0" w:color="auto"/>
            <w:right w:val="none" w:sz="0" w:space="0" w:color="auto"/>
          </w:divBdr>
        </w:div>
        <w:div w:id="934551745">
          <w:marLeft w:val="0"/>
          <w:marRight w:val="0"/>
          <w:marTop w:val="0"/>
          <w:marBottom w:val="0"/>
          <w:divBdr>
            <w:top w:val="none" w:sz="0" w:space="0" w:color="auto"/>
            <w:left w:val="none" w:sz="0" w:space="0" w:color="auto"/>
            <w:bottom w:val="none" w:sz="0" w:space="0" w:color="auto"/>
            <w:right w:val="none" w:sz="0" w:space="0" w:color="auto"/>
          </w:divBdr>
        </w:div>
        <w:div w:id="558705717">
          <w:marLeft w:val="0"/>
          <w:marRight w:val="0"/>
          <w:marTop w:val="0"/>
          <w:marBottom w:val="0"/>
          <w:divBdr>
            <w:top w:val="none" w:sz="0" w:space="0" w:color="auto"/>
            <w:left w:val="none" w:sz="0" w:space="0" w:color="auto"/>
            <w:bottom w:val="none" w:sz="0" w:space="0" w:color="auto"/>
            <w:right w:val="none" w:sz="0" w:space="0" w:color="auto"/>
          </w:divBdr>
        </w:div>
        <w:div w:id="1964116575">
          <w:marLeft w:val="0"/>
          <w:marRight w:val="0"/>
          <w:marTop w:val="0"/>
          <w:marBottom w:val="0"/>
          <w:divBdr>
            <w:top w:val="none" w:sz="0" w:space="0" w:color="auto"/>
            <w:left w:val="none" w:sz="0" w:space="0" w:color="auto"/>
            <w:bottom w:val="none" w:sz="0" w:space="0" w:color="auto"/>
            <w:right w:val="none" w:sz="0" w:space="0" w:color="auto"/>
          </w:divBdr>
        </w:div>
        <w:div w:id="1459759743">
          <w:marLeft w:val="0"/>
          <w:marRight w:val="0"/>
          <w:marTop w:val="0"/>
          <w:marBottom w:val="0"/>
          <w:divBdr>
            <w:top w:val="none" w:sz="0" w:space="0" w:color="auto"/>
            <w:left w:val="none" w:sz="0" w:space="0" w:color="auto"/>
            <w:bottom w:val="none" w:sz="0" w:space="0" w:color="auto"/>
            <w:right w:val="none" w:sz="0" w:space="0" w:color="auto"/>
          </w:divBdr>
        </w:div>
        <w:div w:id="1685013814">
          <w:marLeft w:val="0"/>
          <w:marRight w:val="0"/>
          <w:marTop w:val="0"/>
          <w:marBottom w:val="0"/>
          <w:divBdr>
            <w:top w:val="none" w:sz="0" w:space="0" w:color="auto"/>
            <w:left w:val="none" w:sz="0" w:space="0" w:color="auto"/>
            <w:bottom w:val="none" w:sz="0" w:space="0" w:color="auto"/>
            <w:right w:val="none" w:sz="0" w:space="0" w:color="auto"/>
          </w:divBdr>
        </w:div>
        <w:div w:id="1230381318">
          <w:marLeft w:val="0"/>
          <w:marRight w:val="0"/>
          <w:marTop w:val="0"/>
          <w:marBottom w:val="0"/>
          <w:divBdr>
            <w:top w:val="none" w:sz="0" w:space="0" w:color="auto"/>
            <w:left w:val="none" w:sz="0" w:space="0" w:color="auto"/>
            <w:bottom w:val="none" w:sz="0" w:space="0" w:color="auto"/>
            <w:right w:val="none" w:sz="0" w:space="0" w:color="auto"/>
          </w:divBdr>
        </w:div>
        <w:div w:id="1703360747">
          <w:marLeft w:val="0"/>
          <w:marRight w:val="0"/>
          <w:marTop w:val="0"/>
          <w:marBottom w:val="0"/>
          <w:divBdr>
            <w:top w:val="none" w:sz="0" w:space="0" w:color="auto"/>
            <w:left w:val="none" w:sz="0" w:space="0" w:color="auto"/>
            <w:bottom w:val="none" w:sz="0" w:space="0" w:color="auto"/>
            <w:right w:val="none" w:sz="0" w:space="0" w:color="auto"/>
          </w:divBdr>
        </w:div>
        <w:div w:id="593052828">
          <w:marLeft w:val="0"/>
          <w:marRight w:val="0"/>
          <w:marTop w:val="0"/>
          <w:marBottom w:val="0"/>
          <w:divBdr>
            <w:top w:val="none" w:sz="0" w:space="0" w:color="auto"/>
            <w:left w:val="none" w:sz="0" w:space="0" w:color="auto"/>
            <w:bottom w:val="none" w:sz="0" w:space="0" w:color="auto"/>
            <w:right w:val="none" w:sz="0" w:space="0" w:color="auto"/>
          </w:divBdr>
        </w:div>
        <w:div w:id="878128782">
          <w:marLeft w:val="0"/>
          <w:marRight w:val="0"/>
          <w:marTop w:val="0"/>
          <w:marBottom w:val="0"/>
          <w:divBdr>
            <w:top w:val="none" w:sz="0" w:space="0" w:color="auto"/>
            <w:left w:val="none" w:sz="0" w:space="0" w:color="auto"/>
            <w:bottom w:val="none" w:sz="0" w:space="0" w:color="auto"/>
            <w:right w:val="none" w:sz="0" w:space="0" w:color="auto"/>
          </w:divBdr>
        </w:div>
        <w:div w:id="111748029">
          <w:marLeft w:val="0"/>
          <w:marRight w:val="0"/>
          <w:marTop w:val="0"/>
          <w:marBottom w:val="0"/>
          <w:divBdr>
            <w:top w:val="none" w:sz="0" w:space="0" w:color="auto"/>
            <w:left w:val="none" w:sz="0" w:space="0" w:color="auto"/>
            <w:bottom w:val="none" w:sz="0" w:space="0" w:color="auto"/>
            <w:right w:val="none" w:sz="0" w:space="0" w:color="auto"/>
          </w:divBdr>
        </w:div>
        <w:div w:id="496963516">
          <w:marLeft w:val="0"/>
          <w:marRight w:val="0"/>
          <w:marTop w:val="0"/>
          <w:marBottom w:val="0"/>
          <w:divBdr>
            <w:top w:val="none" w:sz="0" w:space="0" w:color="auto"/>
            <w:left w:val="none" w:sz="0" w:space="0" w:color="auto"/>
            <w:bottom w:val="none" w:sz="0" w:space="0" w:color="auto"/>
            <w:right w:val="none" w:sz="0" w:space="0" w:color="auto"/>
          </w:divBdr>
        </w:div>
        <w:div w:id="636641206">
          <w:marLeft w:val="0"/>
          <w:marRight w:val="0"/>
          <w:marTop w:val="0"/>
          <w:marBottom w:val="0"/>
          <w:divBdr>
            <w:top w:val="none" w:sz="0" w:space="0" w:color="auto"/>
            <w:left w:val="none" w:sz="0" w:space="0" w:color="auto"/>
            <w:bottom w:val="none" w:sz="0" w:space="0" w:color="auto"/>
            <w:right w:val="none" w:sz="0" w:space="0" w:color="auto"/>
          </w:divBdr>
        </w:div>
        <w:div w:id="1537619419">
          <w:marLeft w:val="0"/>
          <w:marRight w:val="0"/>
          <w:marTop w:val="0"/>
          <w:marBottom w:val="0"/>
          <w:divBdr>
            <w:top w:val="none" w:sz="0" w:space="0" w:color="auto"/>
            <w:left w:val="none" w:sz="0" w:space="0" w:color="auto"/>
            <w:bottom w:val="none" w:sz="0" w:space="0" w:color="auto"/>
            <w:right w:val="none" w:sz="0" w:space="0" w:color="auto"/>
          </w:divBdr>
        </w:div>
        <w:div w:id="637492093">
          <w:marLeft w:val="0"/>
          <w:marRight w:val="0"/>
          <w:marTop w:val="0"/>
          <w:marBottom w:val="0"/>
          <w:divBdr>
            <w:top w:val="none" w:sz="0" w:space="0" w:color="auto"/>
            <w:left w:val="none" w:sz="0" w:space="0" w:color="auto"/>
            <w:bottom w:val="none" w:sz="0" w:space="0" w:color="auto"/>
            <w:right w:val="none" w:sz="0" w:space="0" w:color="auto"/>
          </w:divBdr>
        </w:div>
        <w:div w:id="1677656236">
          <w:marLeft w:val="0"/>
          <w:marRight w:val="0"/>
          <w:marTop w:val="0"/>
          <w:marBottom w:val="0"/>
          <w:divBdr>
            <w:top w:val="none" w:sz="0" w:space="0" w:color="auto"/>
            <w:left w:val="none" w:sz="0" w:space="0" w:color="auto"/>
            <w:bottom w:val="none" w:sz="0" w:space="0" w:color="auto"/>
            <w:right w:val="none" w:sz="0" w:space="0" w:color="auto"/>
          </w:divBdr>
        </w:div>
        <w:div w:id="1373964364">
          <w:marLeft w:val="0"/>
          <w:marRight w:val="0"/>
          <w:marTop w:val="0"/>
          <w:marBottom w:val="0"/>
          <w:divBdr>
            <w:top w:val="none" w:sz="0" w:space="0" w:color="auto"/>
            <w:left w:val="none" w:sz="0" w:space="0" w:color="auto"/>
            <w:bottom w:val="none" w:sz="0" w:space="0" w:color="auto"/>
            <w:right w:val="none" w:sz="0" w:space="0" w:color="auto"/>
          </w:divBdr>
        </w:div>
        <w:div w:id="1324044086">
          <w:marLeft w:val="0"/>
          <w:marRight w:val="0"/>
          <w:marTop w:val="0"/>
          <w:marBottom w:val="0"/>
          <w:divBdr>
            <w:top w:val="none" w:sz="0" w:space="0" w:color="auto"/>
            <w:left w:val="none" w:sz="0" w:space="0" w:color="auto"/>
            <w:bottom w:val="none" w:sz="0" w:space="0" w:color="auto"/>
            <w:right w:val="none" w:sz="0" w:space="0" w:color="auto"/>
          </w:divBdr>
        </w:div>
        <w:div w:id="1765028863">
          <w:marLeft w:val="0"/>
          <w:marRight w:val="0"/>
          <w:marTop w:val="0"/>
          <w:marBottom w:val="0"/>
          <w:divBdr>
            <w:top w:val="none" w:sz="0" w:space="0" w:color="auto"/>
            <w:left w:val="none" w:sz="0" w:space="0" w:color="auto"/>
            <w:bottom w:val="none" w:sz="0" w:space="0" w:color="auto"/>
            <w:right w:val="none" w:sz="0" w:space="0" w:color="auto"/>
          </w:divBdr>
        </w:div>
        <w:div w:id="1561869856">
          <w:marLeft w:val="0"/>
          <w:marRight w:val="0"/>
          <w:marTop w:val="0"/>
          <w:marBottom w:val="0"/>
          <w:divBdr>
            <w:top w:val="none" w:sz="0" w:space="0" w:color="auto"/>
            <w:left w:val="none" w:sz="0" w:space="0" w:color="auto"/>
            <w:bottom w:val="none" w:sz="0" w:space="0" w:color="auto"/>
            <w:right w:val="none" w:sz="0" w:space="0" w:color="auto"/>
          </w:divBdr>
        </w:div>
        <w:div w:id="1742602849">
          <w:marLeft w:val="0"/>
          <w:marRight w:val="0"/>
          <w:marTop w:val="0"/>
          <w:marBottom w:val="0"/>
          <w:divBdr>
            <w:top w:val="none" w:sz="0" w:space="0" w:color="auto"/>
            <w:left w:val="none" w:sz="0" w:space="0" w:color="auto"/>
            <w:bottom w:val="none" w:sz="0" w:space="0" w:color="auto"/>
            <w:right w:val="none" w:sz="0" w:space="0" w:color="auto"/>
          </w:divBdr>
        </w:div>
      </w:divsChild>
    </w:div>
    <w:div w:id="1393888723">
      <w:bodyDiv w:val="1"/>
      <w:marLeft w:val="0"/>
      <w:marRight w:val="0"/>
      <w:marTop w:val="0"/>
      <w:marBottom w:val="0"/>
      <w:divBdr>
        <w:top w:val="none" w:sz="0" w:space="0" w:color="auto"/>
        <w:left w:val="none" w:sz="0" w:space="0" w:color="auto"/>
        <w:bottom w:val="none" w:sz="0" w:space="0" w:color="auto"/>
        <w:right w:val="none" w:sz="0" w:space="0" w:color="auto"/>
      </w:divBdr>
      <w:divsChild>
        <w:div w:id="216356488">
          <w:marLeft w:val="0"/>
          <w:marRight w:val="0"/>
          <w:marTop w:val="0"/>
          <w:marBottom w:val="0"/>
          <w:divBdr>
            <w:top w:val="none" w:sz="0" w:space="0" w:color="auto"/>
            <w:left w:val="none" w:sz="0" w:space="0" w:color="auto"/>
            <w:bottom w:val="none" w:sz="0" w:space="0" w:color="auto"/>
            <w:right w:val="none" w:sz="0" w:space="0" w:color="auto"/>
          </w:divBdr>
        </w:div>
        <w:div w:id="841429542">
          <w:marLeft w:val="0"/>
          <w:marRight w:val="0"/>
          <w:marTop w:val="0"/>
          <w:marBottom w:val="0"/>
          <w:divBdr>
            <w:top w:val="none" w:sz="0" w:space="0" w:color="auto"/>
            <w:left w:val="none" w:sz="0" w:space="0" w:color="auto"/>
            <w:bottom w:val="none" w:sz="0" w:space="0" w:color="auto"/>
            <w:right w:val="none" w:sz="0" w:space="0" w:color="auto"/>
          </w:divBdr>
        </w:div>
        <w:div w:id="2001887589">
          <w:marLeft w:val="0"/>
          <w:marRight w:val="0"/>
          <w:marTop w:val="0"/>
          <w:marBottom w:val="0"/>
          <w:divBdr>
            <w:top w:val="none" w:sz="0" w:space="0" w:color="auto"/>
            <w:left w:val="none" w:sz="0" w:space="0" w:color="auto"/>
            <w:bottom w:val="none" w:sz="0" w:space="0" w:color="auto"/>
            <w:right w:val="none" w:sz="0" w:space="0" w:color="auto"/>
          </w:divBdr>
        </w:div>
        <w:div w:id="1993675587">
          <w:marLeft w:val="0"/>
          <w:marRight w:val="0"/>
          <w:marTop w:val="0"/>
          <w:marBottom w:val="0"/>
          <w:divBdr>
            <w:top w:val="none" w:sz="0" w:space="0" w:color="auto"/>
            <w:left w:val="none" w:sz="0" w:space="0" w:color="auto"/>
            <w:bottom w:val="none" w:sz="0" w:space="0" w:color="auto"/>
            <w:right w:val="none" w:sz="0" w:space="0" w:color="auto"/>
          </w:divBdr>
        </w:div>
        <w:div w:id="1868907503">
          <w:marLeft w:val="0"/>
          <w:marRight w:val="0"/>
          <w:marTop w:val="0"/>
          <w:marBottom w:val="0"/>
          <w:divBdr>
            <w:top w:val="none" w:sz="0" w:space="0" w:color="auto"/>
            <w:left w:val="none" w:sz="0" w:space="0" w:color="auto"/>
            <w:bottom w:val="none" w:sz="0" w:space="0" w:color="auto"/>
            <w:right w:val="none" w:sz="0" w:space="0" w:color="auto"/>
          </w:divBdr>
        </w:div>
        <w:div w:id="1040203602">
          <w:marLeft w:val="0"/>
          <w:marRight w:val="0"/>
          <w:marTop w:val="0"/>
          <w:marBottom w:val="0"/>
          <w:divBdr>
            <w:top w:val="none" w:sz="0" w:space="0" w:color="auto"/>
            <w:left w:val="none" w:sz="0" w:space="0" w:color="auto"/>
            <w:bottom w:val="none" w:sz="0" w:space="0" w:color="auto"/>
            <w:right w:val="none" w:sz="0" w:space="0" w:color="auto"/>
          </w:divBdr>
        </w:div>
      </w:divsChild>
    </w:div>
    <w:div w:id="1403985900">
      <w:bodyDiv w:val="1"/>
      <w:marLeft w:val="0"/>
      <w:marRight w:val="0"/>
      <w:marTop w:val="0"/>
      <w:marBottom w:val="0"/>
      <w:divBdr>
        <w:top w:val="none" w:sz="0" w:space="0" w:color="auto"/>
        <w:left w:val="none" w:sz="0" w:space="0" w:color="auto"/>
        <w:bottom w:val="none" w:sz="0" w:space="0" w:color="auto"/>
        <w:right w:val="none" w:sz="0" w:space="0" w:color="auto"/>
      </w:divBdr>
    </w:div>
    <w:div w:id="1425111734">
      <w:bodyDiv w:val="1"/>
      <w:marLeft w:val="0"/>
      <w:marRight w:val="0"/>
      <w:marTop w:val="0"/>
      <w:marBottom w:val="0"/>
      <w:divBdr>
        <w:top w:val="none" w:sz="0" w:space="0" w:color="auto"/>
        <w:left w:val="none" w:sz="0" w:space="0" w:color="auto"/>
        <w:bottom w:val="none" w:sz="0" w:space="0" w:color="auto"/>
        <w:right w:val="none" w:sz="0" w:space="0" w:color="auto"/>
      </w:divBdr>
    </w:div>
    <w:div w:id="1461268643">
      <w:bodyDiv w:val="1"/>
      <w:marLeft w:val="0"/>
      <w:marRight w:val="0"/>
      <w:marTop w:val="0"/>
      <w:marBottom w:val="0"/>
      <w:divBdr>
        <w:top w:val="none" w:sz="0" w:space="0" w:color="auto"/>
        <w:left w:val="none" w:sz="0" w:space="0" w:color="auto"/>
        <w:bottom w:val="none" w:sz="0" w:space="0" w:color="auto"/>
        <w:right w:val="none" w:sz="0" w:space="0" w:color="auto"/>
      </w:divBdr>
    </w:div>
    <w:div w:id="1471824228">
      <w:bodyDiv w:val="1"/>
      <w:marLeft w:val="0"/>
      <w:marRight w:val="0"/>
      <w:marTop w:val="0"/>
      <w:marBottom w:val="0"/>
      <w:divBdr>
        <w:top w:val="none" w:sz="0" w:space="0" w:color="auto"/>
        <w:left w:val="none" w:sz="0" w:space="0" w:color="auto"/>
        <w:bottom w:val="none" w:sz="0" w:space="0" w:color="auto"/>
        <w:right w:val="none" w:sz="0" w:space="0" w:color="auto"/>
      </w:divBdr>
    </w:div>
    <w:div w:id="1473329681">
      <w:bodyDiv w:val="1"/>
      <w:marLeft w:val="0"/>
      <w:marRight w:val="0"/>
      <w:marTop w:val="0"/>
      <w:marBottom w:val="0"/>
      <w:divBdr>
        <w:top w:val="none" w:sz="0" w:space="0" w:color="auto"/>
        <w:left w:val="none" w:sz="0" w:space="0" w:color="auto"/>
        <w:bottom w:val="none" w:sz="0" w:space="0" w:color="auto"/>
        <w:right w:val="none" w:sz="0" w:space="0" w:color="auto"/>
      </w:divBdr>
    </w:div>
    <w:div w:id="1503008731">
      <w:bodyDiv w:val="1"/>
      <w:marLeft w:val="0"/>
      <w:marRight w:val="0"/>
      <w:marTop w:val="0"/>
      <w:marBottom w:val="0"/>
      <w:divBdr>
        <w:top w:val="none" w:sz="0" w:space="0" w:color="auto"/>
        <w:left w:val="none" w:sz="0" w:space="0" w:color="auto"/>
        <w:bottom w:val="none" w:sz="0" w:space="0" w:color="auto"/>
        <w:right w:val="none" w:sz="0" w:space="0" w:color="auto"/>
      </w:divBdr>
    </w:div>
    <w:div w:id="1507358360">
      <w:bodyDiv w:val="1"/>
      <w:marLeft w:val="0"/>
      <w:marRight w:val="0"/>
      <w:marTop w:val="0"/>
      <w:marBottom w:val="0"/>
      <w:divBdr>
        <w:top w:val="none" w:sz="0" w:space="0" w:color="auto"/>
        <w:left w:val="none" w:sz="0" w:space="0" w:color="auto"/>
        <w:bottom w:val="none" w:sz="0" w:space="0" w:color="auto"/>
        <w:right w:val="none" w:sz="0" w:space="0" w:color="auto"/>
      </w:divBdr>
    </w:div>
    <w:div w:id="1543514833">
      <w:bodyDiv w:val="1"/>
      <w:marLeft w:val="0"/>
      <w:marRight w:val="0"/>
      <w:marTop w:val="0"/>
      <w:marBottom w:val="0"/>
      <w:divBdr>
        <w:top w:val="none" w:sz="0" w:space="0" w:color="auto"/>
        <w:left w:val="none" w:sz="0" w:space="0" w:color="auto"/>
        <w:bottom w:val="none" w:sz="0" w:space="0" w:color="auto"/>
        <w:right w:val="none" w:sz="0" w:space="0" w:color="auto"/>
      </w:divBdr>
    </w:div>
    <w:div w:id="1572544101">
      <w:bodyDiv w:val="1"/>
      <w:marLeft w:val="0"/>
      <w:marRight w:val="0"/>
      <w:marTop w:val="0"/>
      <w:marBottom w:val="0"/>
      <w:divBdr>
        <w:top w:val="none" w:sz="0" w:space="0" w:color="auto"/>
        <w:left w:val="none" w:sz="0" w:space="0" w:color="auto"/>
        <w:bottom w:val="none" w:sz="0" w:space="0" w:color="auto"/>
        <w:right w:val="none" w:sz="0" w:space="0" w:color="auto"/>
      </w:divBdr>
      <w:divsChild>
        <w:div w:id="482238843">
          <w:marLeft w:val="0"/>
          <w:marRight w:val="0"/>
          <w:marTop w:val="0"/>
          <w:marBottom w:val="0"/>
          <w:divBdr>
            <w:top w:val="none" w:sz="0" w:space="0" w:color="auto"/>
            <w:left w:val="none" w:sz="0" w:space="0" w:color="auto"/>
            <w:bottom w:val="none" w:sz="0" w:space="0" w:color="auto"/>
            <w:right w:val="none" w:sz="0" w:space="0" w:color="auto"/>
          </w:divBdr>
          <w:divsChild>
            <w:div w:id="1079594712">
              <w:marLeft w:val="0"/>
              <w:marRight w:val="0"/>
              <w:marTop w:val="0"/>
              <w:marBottom w:val="0"/>
              <w:divBdr>
                <w:top w:val="none" w:sz="0" w:space="0" w:color="auto"/>
                <w:left w:val="none" w:sz="0" w:space="0" w:color="auto"/>
                <w:bottom w:val="none" w:sz="0" w:space="0" w:color="auto"/>
                <w:right w:val="none" w:sz="0" w:space="0" w:color="auto"/>
              </w:divBdr>
              <w:divsChild>
                <w:div w:id="1922835560">
                  <w:marLeft w:val="0"/>
                  <w:marRight w:val="0"/>
                  <w:marTop w:val="0"/>
                  <w:marBottom w:val="0"/>
                  <w:divBdr>
                    <w:top w:val="none" w:sz="0" w:space="0" w:color="auto"/>
                    <w:left w:val="none" w:sz="0" w:space="0" w:color="auto"/>
                    <w:bottom w:val="none" w:sz="0" w:space="0" w:color="auto"/>
                    <w:right w:val="none" w:sz="0" w:space="0" w:color="auto"/>
                  </w:divBdr>
                  <w:divsChild>
                    <w:div w:id="187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2071">
              <w:marLeft w:val="0"/>
              <w:marRight w:val="0"/>
              <w:marTop w:val="0"/>
              <w:marBottom w:val="0"/>
              <w:divBdr>
                <w:top w:val="none" w:sz="0" w:space="0" w:color="auto"/>
                <w:left w:val="none" w:sz="0" w:space="0" w:color="auto"/>
                <w:bottom w:val="none" w:sz="0" w:space="0" w:color="auto"/>
                <w:right w:val="none" w:sz="0" w:space="0" w:color="auto"/>
              </w:divBdr>
              <w:divsChild>
                <w:div w:id="1434789703">
                  <w:marLeft w:val="0"/>
                  <w:marRight w:val="0"/>
                  <w:marTop w:val="0"/>
                  <w:marBottom w:val="0"/>
                  <w:divBdr>
                    <w:top w:val="none" w:sz="0" w:space="0" w:color="auto"/>
                    <w:left w:val="none" w:sz="0" w:space="0" w:color="auto"/>
                    <w:bottom w:val="none" w:sz="0" w:space="0" w:color="auto"/>
                    <w:right w:val="none" w:sz="0" w:space="0" w:color="auto"/>
                  </w:divBdr>
                  <w:divsChild>
                    <w:div w:id="1482112660">
                      <w:marLeft w:val="0"/>
                      <w:marRight w:val="0"/>
                      <w:marTop w:val="0"/>
                      <w:marBottom w:val="0"/>
                      <w:divBdr>
                        <w:top w:val="none" w:sz="0" w:space="0" w:color="auto"/>
                        <w:left w:val="none" w:sz="0" w:space="0" w:color="auto"/>
                        <w:bottom w:val="none" w:sz="0" w:space="0" w:color="auto"/>
                        <w:right w:val="none" w:sz="0" w:space="0" w:color="auto"/>
                      </w:divBdr>
                    </w:div>
                    <w:div w:id="1394235371">
                      <w:marLeft w:val="0"/>
                      <w:marRight w:val="0"/>
                      <w:marTop w:val="0"/>
                      <w:marBottom w:val="0"/>
                      <w:divBdr>
                        <w:top w:val="none" w:sz="0" w:space="0" w:color="auto"/>
                        <w:left w:val="none" w:sz="0" w:space="0" w:color="auto"/>
                        <w:bottom w:val="none" w:sz="0" w:space="0" w:color="auto"/>
                        <w:right w:val="none" w:sz="0" w:space="0" w:color="auto"/>
                      </w:divBdr>
                      <w:divsChild>
                        <w:div w:id="1370571766">
                          <w:marLeft w:val="0"/>
                          <w:marRight w:val="0"/>
                          <w:marTop w:val="0"/>
                          <w:marBottom w:val="0"/>
                          <w:divBdr>
                            <w:top w:val="none" w:sz="0" w:space="0" w:color="auto"/>
                            <w:left w:val="none" w:sz="0" w:space="0" w:color="auto"/>
                            <w:bottom w:val="none" w:sz="0" w:space="0" w:color="auto"/>
                            <w:right w:val="none" w:sz="0" w:space="0" w:color="auto"/>
                          </w:divBdr>
                          <w:divsChild>
                            <w:div w:id="1347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7701">
                      <w:marLeft w:val="0"/>
                      <w:marRight w:val="0"/>
                      <w:marTop w:val="0"/>
                      <w:marBottom w:val="0"/>
                      <w:divBdr>
                        <w:top w:val="none" w:sz="0" w:space="0" w:color="auto"/>
                        <w:left w:val="none" w:sz="0" w:space="0" w:color="auto"/>
                        <w:bottom w:val="none" w:sz="0" w:space="0" w:color="auto"/>
                        <w:right w:val="none" w:sz="0" w:space="0" w:color="auto"/>
                      </w:divBdr>
                      <w:divsChild>
                        <w:div w:id="27222339">
                          <w:marLeft w:val="0"/>
                          <w:marRight w:val="0"/>
                          <w:marTop w:val="0"/>
                          <w:marBottom w:val="0"/>
                          <w:divBdr>
                            <w:top w:val="none" w:sz="0" w:space="0" w:color="auto"/>
                            <w:left w:val="none" w:sz="0" w:space="0" w:color="auto"/>
                            <w:bottom w:val="none" w:sz="0" w:space="0" w:color="auto"/>
                            <w:right w:val="none" w:sz="0" w:space="0" w:color="auto"/>
                          </w:divBdr>
                          <w:divsChild>
                            <w:div w:id="2042127844">
                              <w:marLeft w:val="0"/>
                              <w:marRight w:val="0"/>
                              <w:marTop w:val="0"/>
                              <w:marBottom w:val="0"/>
                              <w:divBdr>
                                <w:top w:val="none" w:sz="0" w:space="0" w:color="auto"/>
                                <w:left w:val="none" w:sz="0" w:space="0" w:color="auto"/>
                                <w:bottom w:val="none" w:sz="0" w:space="0" w:color="auto"/>
                                <w:right w:val="none" w:sz="0" w:space="0" w:color="auto"/>
                              </w:divBdr>
                            </w:div>
                            <w:div w:id="1673868895">
                              <w:marLeft w:val="0"/>
                              <w:marRight w:val="0"/>
                              <w:marTop w:val="0"/>
                              <w:marBottom w:val="0"/>
                              <w:divBdr>
                                <w:top w:val="none" w:sz="0" w:space="0" w:color="auto"/>
                                <w:left w:val="none" w:sz="0" w:space="0" w:color="auto"/>
                                <w:bottom w:val="none" w:sz="0" w:space="0" w:color="auto"/>
                                <w:right w:val="none" w:sz="0" w:space="0" w:color="auto"/>
                              </w:divBdr>
                              <w:divsChild>
                                <w:div w:id="114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40657">
      <w:bodyDiv w:val="1"/>
      <w:marLeft w:val="0"/>
      <w:marRight w:val="0"/>
      <w:marTop w:val="0"/>
      <w:marBottom w:val="0"/>
      <w:divBdr>
        <w:top w:val="none" w:sz="0" w:space="0" w:color="auto"/>
        <w:left w:val="none" w:sz="0" w:space="0" w:color="auto"/>
        <w:bottom w:val="none" w:sz="0" w:space="0" w:color="auto"/>
        <w:right w:val="none" w:sz="0" w:space="0" w:color="auto"/>
      </w:divBdr>
    </w:div>
    <w:div w:id="1649088903">
      <w:bodyDiv w:val="1"/>
      <w:marLeft w:val="0"/>
      <w:marRight w:val="0"/>
      <w:marTop w:val="0"/>
      <w:marBottom w:val="0"/>
      <w:divBdr>
        <w:top w:val="none" w:sz="0" w:space="0" w:color="auto"/>
        <w:left w:val="none" w:sz="0" w:space="0" w:color="auto"/>
        <w:bottom w:val="none" w:sz="0" w:space="0" w:color="auto"/>
        <w:right w:val="none" w:sz="0" w:space="0" w:color="auto"/>
      </w:divBdr>
    </w:div>
    <w:div w:id="1704860775">
      <w:bodyDiv w:val="1"/>
      <w:marLeft w:val="0"/>
      <w:marRight w:val="0"/>
      <w:marTop w:val="0"/>
      <w:marBottom w:val="0"/>
      <w:divBdr>
        <w:top w:val="none" w:sz="0" w:space="0" w:color="auto"/>
        <w:left w:val="none" w:sz="0" w:space="0" w:color="auto"/>
        <w:bottom w:val="none" w:sz="0" w:space="0" w:color="auto"/>
        <w:right w:val="none" w:sz="0" w:space="0" w:color="auto"/>
      </w:divBdr>
    </w:div>
    <w:div w:id="1730760536">
      <w:bodyDiv w:val="1"/>
      <w:marLeft w:val="0"/>
      <w:marRight w:val="0"/>
      <w:marTop w:val="0"/>
      <w:marBottom w:val="0"/>
      <w:divBdr>
        <w:top w:val="none" w:sz="0" w:space="0" w:color="auto"/>
        <w:left w:val="none" w:sz="0" w:space="0" w:color="auto"/>
        <w:bottom w:val="none" w:sz="0" w:space="0" w:color="auto"/>
        <w:right w:val="none" w:sz="0" w:space="0" w:color="auto"/>
      </w:divBdr>
    </w:div>
    <w:div w:id="1817263055">
      <w:bodyDiv w:val="1"/>
      <w:marLeft w:val="0"/>
      <w:marRight w:val="0"/>
      <w:marTop w:val="0"/>
      <w:marBottom w:val="0"/>
      <w:divBdr>
        <w:top w:val="none" w:sz="0" w:space="0" w:color="auto"/>
        <w:left w:val="none" w:sz="0" w:space="0" w:color="auto"/>
        <w:bottom w:val="none" w:sz="0" w:space="0" w:color="auto"/>
        <w:right w:val="none" w:sz="0" w:space="0" w:color="auto"/>
      </w:divBdr>
    </w:div>
    <w:div w:id="1842306395">
      <w:bodyDiv w:val="1"/>
      <w:marLeft w:val="0"/>
      <w:marRight w:val="0"/>
      <w:marTop w:val="0"/>
      <w:marBottom w:val="0"/>
      <w:divBdr>
        <w:top w:val="none" w:sz="0" w:space="0" w:color="auto"/>
        <w:left w:val="none" w:sz="0" w:space="0" w:color="auto"/>
        <w:bottom w:val="none" w:sz="0" w:space="0" w:color="auto"/>
        <w:right w:val="none" w:sz="0" w:space="0" w:color="auto"/>
      </w:divBdr>
      <w:divsChild>
        <w:div w:id="1222986897">
          <w:marLeft w:val="0"/>
          <w:marRight w:val="0"/>
          <w:marTop w:val="0"/>
          <w:marBottom w:val="0"/>
          <w:divBdr>
            <w:top w:val="none" w:sz="0" w:space="0" w:color="auto"/>
            <w:left w:val="none" w:sz="0" w:space="0" w:color="auto"/>
            <w:bottom w:val="none" w:sz="0" w:space="0" w:color="auto"/>
            <w:right w:val="none" w:sz="0" w:space="0" w:color="auto"/>
          </w:divBdr>
        </w:div>
        <w:div w:id="2008750342">
          <w:marLeft w:val="0"/>
          <w:marRight w:val="0"/>
          <w:marTop w:val="0"/>
          <w:marBottom w:val="0"/>
          <w:divBdr>
            <w:top w:val="none" w:sz="0" w:space="0" w:color="auto"/>
            <w:left w:val="none" w:sz="0" w:space="0" w:color="auto"/>
            <w:bottom w:val="none" w:sz="0" w:space="0" w:color="auto"/>
            <w:right w:val="none" w:sz="0" w:space="0" w:color="auto"/>
          </w:divBdr>
        </w:div>
        <w:div w:id="58864667">
          <w:marLeft w:val="0"/>
          <w:marRight w:val="0"/>
          <w:marTop w:val="0"/>
          <w:marBottom w:val="0"/>
          <w:divBdr>
            <w:top w:val="none" w:sz="0" w:space="0" w:color="auto"/>
            <w:left w:val="none" w:sz="0" w:space="0" w:color="auto"/>
            <w:bottom w:val="none" w:sz="0" w:space="0" w:color="auto"/>
            <w:right w:val="none" w:sz="0" w:space="0" w:color="auto"/>
          </w:divBdr>
        </w:div>
        <w:div w:id="182978778">
          <w:marLeft w:val="0"/>
          <w:marRight w:val="0"/>
          <w:marTop w:val="0"/>
          <w:marBottom w:val="0"/>
          <w:divBdr>
            <w:top w:val="none" w:sz="0" w:space="0" w:color="auto"/>
            <w:left w:val="none" w:sz="0" w:space="0" w:color="auto"/>
            <w:bottom w:val="none" w:sz="0" w:space="0" w:color="auto"/>
            <w:right w:val="none" w:sz="0" w:space="0" w:color="auto"/>
          </w:divBdr>
        </w:div>
        <w:div w:id="333533715">
          <w:marLeft w:val="0"/>
          <w:marRight w:val="0"/>
          <w:marTop w:val="0"/>
          <w:marBottom w:val="0"/>
          <w:divBdr>
            <w:top w:val="none" w:sz="0" w:space="0" w:color="auto"/>
            <w:left w:val="none" w:sz="0" w:space="0" w:color="auto"/>
            <w:bottom w:val="none" w:sz="0" w:space="0" w:color="auto"/>
            <w:right w:val="none" w:sz="0" w:space="0" w:color="auto"/>
          </w:divBdr>
        </w:div>
        <w:div w:id="1353803356">
          <w:marLeft w:val="0"/>
          <w:marRight w:val="0"/>
          <w:marTop w:val="0"/>
          <w:marBottom w:val="0"/>
          <w:divBdr>
            <w:top w:val="none" w:sz="0" w:space="0" w:color="auto"/>
            <w:left w:val="none" w:sz="0" w:space="0" w:color="auto"/>
            <w:bottom w:val="none" w:sz="0" w:space="0" w:color="auto"/>
            <w:right w:val="none" w:sz="0" w:space="0" w:color="auto"/>
          </w:divBdr>
        </w:div>
      </w:divsChild>
    </w:div>
    <w:div w:id="1870142743">
      <w:bodyDiv w:val="1"/>
      <w:marLeft w:val="0"/>
      <w:marRight w:val="0"/>
      <w:marTop w:val="0"/>
      <w:marBottom w:val="0"/>
      <w:divBdr>
        <w:top w:val="none" w:sz="0" w:space="0" w:color="auto"/>
        <w:left w:val="none" w:sz="0" w:space="0" w:color="auto"/>
        <w:bottom w:val="none" w:sz="0" w:space="0" w:color="auto"/>
        <w:right w:val="none" w:sz="0" w:space="0" w:color="auto"/>
      </w:divBdr>
    </w:div>
    <w:div w:id="1890603763">
      <w:bodyDiv w:val="1"/>
      <w:marLeft w:val="0"/>
      <w:marRight w:val="0"/>
      <w:marTop w:val="0"/>
      <w:marBottom w:val="0"/>
      <w:divBdr>
        <w:top w:val="none" w:sz="0" w:space="0" w:color="auto"/>
        <w:left w:val="none" w:sz="0" w:space="0" w:color="auto"/>
        <w:bottom w:val="none" w:sz="0" w:space="0" w:color="auto"/>
        <w:right w:val="none" w:sz="0" w:space="0" w:color="auto"/>
      </w:divBdr>
      <w:divsChild>
        <w:div w:id="604310881">
          <w:marLeft w:val="0"/>
          <w:marRight w:val="0"/>
          <w:marTop w:val="0"/>
          <w:marBottom w:val="0"/>
          <w:divBdr>
            <w:top w:val="none" w:sz="0" w:space="0" w:color="auto"/>
            <w:left w:val="none" w:sz="0" w:space="0" w:color="auto"/>
            <w:bottom w:val="none" w:sz="0" w:space="0" w:color="auto"/>
            <w:right w:val="none" w:sz="0" w:space="0" w:color="auto"/>
          </w:divBdr>
        </w:div>
        <w:div w:id="1411199521">
          <w:marLeft w:val="0"/>
          <w:marRight w:val="0"/>
          <w:marTop w:val="0"/>
          <w:marBottom w:val="0"/>
          <w:divBdr>
            <w:top w:val="none" w:sz="0" w:space="0" w:color="auto"/>
            <w:left w:val="none" w:sz="0" w:space="0" w:color="auto"/>
            <w:bottom w:val="none" w:sz="0" w:space="0" w:color="auto"/>
            <w:right w:val="none" w:sz="0" w:space="0" w:color="auto"/>
          </w:divBdr>
        </w:div>
        <w:div w:id="1063019549">
          <w:marLeft w:val="0"/>
          <w:marRight w:val="0"/>
          <w:marTop w:val="0"/>
          <w:marBottom w:val="0"/>
          <w:divBdr>
            <w:top w:val="none" w:sz="0" w:space="0" w:color="auto"/>
            <w:left w:val="none" w:sz="0" w:space="0" w:color="auto"/>
            <w:bottom w:val="none" w:sz="0" w:space="0" w:color="auto"/>
            <w:right w:val="none" w:sz="0" w:space="0" w:color="auto"/>
          </w:divBdr>
        </w:div>
        <w:div w:id="1573736681">
          <w:marLeft w:val="0"/>
          <w:marRight w:val="0"/>
          <w:marTop w:val="0"/>
          <w:marBottom w:val="0"/>
          <w:divBdr>
            <w:top w:val="none" w:sz="0" w:space="0" w:color="auto"/>
            <w:left w:val="none" w:sz="0" w:space="0" w:color="auto"/>
            <w:bottom w:val="none" w:sz="0" w:space="0" w:color="auto"/>
            <w:right w:val="none" w:sz="0" w:space="0" w:color="auto"/>
          </w:divBdr>
        </w:div>
        <w:div w:id="296766770">
          <w:marLeft w:val="0"/>
          <w:marRight w:val="0"/>
          <w:marTop w:val="0"/>
          <w:marBottom w:val="0"/>
          <w:divBdr>
            <w:top w:val="none" w:sz="0" w:space="0" w:color="auto"/>
            <w:left w:val="none" w:sz="0" w:space="0" w:color="auto"/>
            <w:bottom w:val="none" w:sz="0" w:space="0" w:color="auto"/>
            <w:right w:val="none" w:sz="0" w:space="0" w:color="auto"/>
          </w:divBdr>
        </w:div>
        <w:div w:id="263809181">
          <w:marLeft w:val="0"/>
          <w:marRight w:val="0"/>
          <w:marTop w:val="0"/>
          <w:marBottom w:val="0"/>
          <w:divBdr>
            <w:top w:val="none" w:sz="0" w:space="0" w:color="auto"/>
            <w:left w:val="none" w:sz="0" w:space="0" w:color="auto"/>
            <w:bottom w:val="none" w:sz="0" w:space="0" w:color="auto"/>
            <w:right w:val="none" w:sz="0" w:space="0" w:color="auto"/>
          </w:divBdr>
        </w:div>
      </w:divsChild>
    </w:div>
    <w:div w:id="1892113562">
      <w:bodyDiv w:val="1"/>
      <w:marLeft w:val="0"/>
      <w:marRight w:val="0"/>
      <w:marTop w:val="0"/>
      <w:marBottom w:val="0"/>
      <w:divBdr>
        <w:top w:val="none" w:sz="0" w:space="0" w:color="auto"/>
        <w:left w:val="none" w:sz="0" w:space="0" w:color="auto"/>
        <w:bottom w:val="none" w:sz="0" w:space="0" w:color="auto"/>
        <w:right w:val="none" w:sz="0" w:space="0" w:color="auto"/>
      </w:divBdr>
    </w:div>
    <w:div w:id="1953829017">
      <w:bodyDiv w:val="1"/>
      <w:marLeft w:val="0"/>
      <w:marRight w:val="0"/>
      <w:marTop w:val="0"/>
      <w:marBottom w:val="0"/>
      <w:divBdr>
        <w:top w:val="none" w:sz="0" w:space="0" w:color="auto"/>
        <w:left w:val="none" w:sz="0" w:space="0" w:color="auto"/>
        <w:bottom w:val="none" w:sz="0" w:space="0" w:color="auto"/>
        <w:right w:val="none" w:sz="0" w:space="0" w:color="auto"/>
      </w:divBdr>
      <w:divsChild>
        <w:div w:id="539322214">
          <w:marLeft w:val="0"/>
          <w:marRight w:val="0"/>
          <w:marTop w:val="0"/>
          <w:marBottom w:val="0"/>
          <w:divBdr>
            <w:top w:val="none" w:sz="0" w:space="0" w:color="auto"/>
            <w:left w:val="none" w:sz="0" w:space="0" w:color="auto"/>
            <w:bottom w:val="none" w:sz="0" w:space="0" w:color="auto"/>
            <w:right w:val="none" w:sz="0" w:space="0" w:color="auto"/>
          </w:divBdr>
        </w:div>
        <w:div w:id="372468276">
          <w:marLeft w:val="0"/>
          <w:marRight w:val="0"/>
          <w:marTop w:val="0"/>
          <w:marBottom w:val="0"/>
          <w:divBdr>
            <w:top w:val="none" w:sz="0" w:space="0" w:color="auto"/>
            <w:left w:val="none" w:sz="0" w:space="0" w:color="auto"/>
            <w:bottom w:val="none" w:sz="0" w:space="0" w:color="auto"/>
            <w:right w:val="none" w:sz="0" w:space="0" w:color="auto"/>
          </w:divBdr>
          <w:divsChild>
            <w:div w:id="1821002130">
              <w:marLeft w:val="0"/>
              <w:marRight w:val="0"/>
              <w:marTop w:val="0"/>
              <w:marBottom w:val="0"/>
              <w:divBdr>
                <w:top w:val="none" w:sz="0" w:space="0" w:color="auto"/>
                <w:left w:val="none" w:sz="0" w:space="0" w:color="auto"/>
                <w:bottom w:val="none" w:sz="0" w:space="0" w:color="auto"/>
                <w:right w:val="none" w:sz="0" w:space="0" w:color="auto"/>
              </w:divBdr>
              <w:divsChild>
                <w:div w:id="13248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1705">
      <w:bodyDiv w:val="1"/>
      <w:marLeft w:val="0"/>
      <w:marRight w:val="0"/>
      <w:marTop w:val="0"/>
      <w:marBottom w:val="0"/>
      <w:divBdr>
        <w:top w:val="none" w:sz="0" w:space="0" w:color="auto"/>
        <w:left w:val="none" w:sz="0" w:space="0" w:color="auto"/>
        <w:bottom w:val="none" w:sz="0" w:space="0" w:color="auto"/>
        <w:right w:val="none" w:sz="0" w:space="0" w:color="auto"/>
      </w:divBdr>
    </w:div>
    <w:div w:id="1983270992">
      <w:bodyDiv w:val="1"/>
      <w:marLeft w:val="0"/>
      <w:marRight w:val="0"/>
      <w:marTop w:val="0"/>
      <w:marBottom w:val="0"/>
      <w:divBdr>
        <w:top w:val="none" w:sz="0" w:space="0" w:color="auto"/>
        <w:left w:val="none" w:sz="0" w:space="0" w:color="auto"/>
        <w:bottom w:val="none" w:sz="0" w:space="0" w:color="auto"/>
        <w:right w:val="none" w:sz="0" w:space="0" w:color="auto"/>
      </w:divBdr>
    </w:div>
    <w:div w:id="1989506732">
      <w:bodyDiv w:val="1"/>
      <w:marLeft w:val="0"/>
      <w:marRight w:val="0"/>
      <w:marTop w:val="0"/>
      <w:marBottom w:val="0"/>
      <w:divBdr>
        <w:top w:val="none" w:sz="0" w:space="0" w:color="auto"/>
        <w:left w:val="none" w:sz="0" w:space="0" w:color="auto"/>
        <w:bottom w:val="none" w:sz="0" w:space="0" w:color="auto"/>
        <w:right w:val="none" w:sz="0" w:space="0" w:color="auto"/>
      </w:divBdr>
    </w:div>
    <w:div w:id="2013406399">
      <w:bodyDiv w:val="1"/>
      <w:marLeft w:val="0"/>
      <w:marRight w:val="0"/>
      <w:marTop w:val="0"/>
      <w:marBottom w:val="0"/>
      <w:divBdr>
        <w:top w:val="none" w:sz="0" w:space="0" w:color="auto"/>
        <w:left w:val="none" w:sz="0" w:space="0" w:color="auto"/>
        <w:bottom w:val="none" w:sz="0" w:space="0" w:color="auto"/>
        <w:right w:val="none" w:sz="0" w:space="0" w:color="auto"/>
      </w:divBdr>
    </w:div>
    <w:div w:id="2018389390">
      <w:bodyDiv w:val="1"/>
      <w:marLeft w:val="0"/>
      <w:marRight w:val="0"/>
      <w:marTop w:val="0"/>
      <w:marBottom w:val="0"/>
      <w:divBdr>
        <w:top w:val="none" w:sz="0" w:space="0" w:color="auto"/>
        <w:left w:val="none" w:sz="0" w:space="0" w:color="auto"/>
        <w:bottom w:val="none" w:sz="0" w:space="0" w:color="auto"/>
        <w:right w:val="none" w:sz="0" w:space="0" w:color="auto"/>
      </w:divBdr>
    </w:div>
    <w:div w:id="2045709036">
      <w:bodyDiv w:val="1"/>
      <w:marLeft w:val="0"/>
      <w:marRight w:val="0"/>
      <w:marTop w:val="0"/>
      <w:marBottom w:val="0"/>
      <w:divBdr>
        <w:top w:val="none" w:sz="0" w:space="0" w:color="auto"/>
        <w:left w:val="none" w:sz="0" w:space="0" w:color="auto"/>
        <w:bottom w:val="none" w:sz="0" w:space="0" w:color="auto"/>
        <w:right w:val="none" w:sz="0" w:space="0" w:color="auto"/>
      </w:divBdr>
    </w:div>
    <w:div w:id="2106995886">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2936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c.europa.eu/programmes/erasmus-plus/index_en.htm" TargetMode="External"/><Relationship Id="rId21" Type="http://schemas.openxmlformats.org/officeDocument/2006/relationships/hyperlink" Target="http://ec.europa.eu/research/mariecurieactions/about-msca/actions/if/index_en.htm" TargetMode="External"/><Relationship Id="rId22" Type="http://schemas.openxmlformats.org/officeDocument/2006/relationships/hyperlink" Target="http://wgf.org/grants/" TargetMode="External"/><Relationship Id="rId23" Type="http://schemas.openxmlformats.org/officeDocument/2006/relationships/hyperlink" Target="https://www.gov.uk/government/publications/newton-fund-building-science-and-innovation-capacity-in-developing-countries/newton-fund-building-science-and-innovation-capacity-in-developing-countries" TargetMode="External"/><Relationship Id="rId24" Type="http://schemas.openxmlformats.org/officeDocument/2006/relationships/hyperlink" Target="http://www.esrc.ac.uk/funding-and-guidance/funding-opportunities/33605/esrc-dfid-raising-learning-outcomes-in-education-systems-call-2015-(14-may).aspx" TargetMode="External"/><Relationship Id="rId25" Type="http://schemas.openxmlformats.org/officeDocument/2006/relationships/hyperlink" Target="https://www.srhe.ac.uk/research/annual_research_awards.asp" TargetMode="External"/><Relationship Id="rId26" Type="http://schemas.openxmlformats.org/officeDocument/2006/relationships/hyperlink" Target="http://www.spencer.org/content.cfm/lyles-loi-guidelines" TargetMode="External"/><Relationship Id="rId27" Type="http://schemas.openxmlformats.org/officeDocument/2006/relationships/hyperlink" Target="http://www.regionalstudies.org/funding/page/early-career-grant-scheme" TargetMode="External"/><Relationship Id="rId28" Type="http://schemas.openxmlformats.org/officeDocument/2006/relationships/hyperlink" Target="http://www.hefce.ac.uk/pubs/year/2015/CL,042015/" TargetMode="External"/><Relationship Id="rId29" Type="http://schemas.openxmlformats.org/officeDocument/2006/relationships/hyperlink" Target="http://www.esrc.ac.uk/funding-and-guidance/funding-opportunities/34169/ncrm-methodological-research-projects-2015-call-%2816-june%29.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oc-for-ed-studies.org.uk/grants/"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blogs.bournemouth.ac.uk/research/research-lifecycle/" TargetMode="External"/><Relationship Id="rId12" Type="http://schemas.openxmlformats.org/officeDocument/2006/relationships/hyperlink" Target="http://blogs.bournemouth.ac.uk/research/" TargetMode="External"/><Relationship Id="rId13" Type="http://schemas.openxmlformats.org/officeDocument/2006/relationships/hyperlink" Target="http://www.researchprofessional.com/" TargetMode="External"/><Relationship Id="rId14" Type="http://schemas.openxmlformats.org/officeDocument/2006/relationships/hyperlink" Target="http://www.researchprofessional.com/" TargetMode="External"/><Relationship Id="rId15" Type="http://schemas.openxmlformats.org/officeDocument/2006/relationships/hyperlink" Target="http://blogs.bournemouth.ac.uk/research/2015/04/10/latest-major-funding-opportunities-50/" TargetMode="External"/><Relationship Id="rId16" Type="http://schemas.openxmlformats.org/officeDocument/2006/relationships/hyperlink" Target="http://ec.europa.eu/research/participants/portal/desktop/en/opportunities/h2020/topics/2100-young-4-2015.html" TargetMode="External"/><Relationship Id="rId17" Type="http://schemas.openxmlformats.org/officeDocument/2006/relationships/hyperlink" Target="http://blogs.bournemouth.ac.uk/research/2014/01/21/international-interdisciplinary-innovative-the-ahrc-brings-grant-bidding-advice-to-bu/" TargetMode="External"/><Relationship Id="rId18" Type="http://schemas.openxmlformats.org/officeDocument/2006/relationships/hyperlink" Target="http://www.esrc.ac.uk/funding-and-guidance/funding-opportunities/3717/standard-grants.aspx" TargetMode="External"/><Relationship Id="rId19" Type="http://schemas.openxmlformats.org/officeDocument/2006/relationships/hyperlink" Target="http://www.ahrc.ac.uk/Funding-Opportunities/Pages/Research-Grants---Standard-Rou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A51D-CAA6-764B-99B3-EBED03C4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3706</Words>
  <Characters>20014</Characters>
  <Application>Microsoft Macintosh Word</Application>
  <DocSecurity>0</DocSecurity>
  <Lines>363</Lines>
  <Paragraphs>86</Paragraphs>
  <ScaleCrop>false</ScaleCrop>
  <Company>Bournemouth University</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McDougall</dc:creator>
  <cp:keywords/>
  <dc:description/>
  <cp:lastModifiedBy>Julian McDougall</cp:lastModifiedBy>
  <cp:revision>5</cp:revision>
  <cp:lastPrinted>2013-05-30T14:54:00Z</cp:lastPrinted>
  <dcterms:created xsi:type="dcterms:W3CDTF">2015-04-20T13:25:00Z</dcterms:created>
  <dcterms:modified xsi:type="dcterms:W3CDTF">2015-05-05T10:05:00Z</dcterms:modified>
</cp:coreProperties>
</file>