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491C" w14:textId="50787013" w:rsidR="00D76647" w:rsidRPr="00BC75D7" w:rsidRDefault="00D76647" w:rsidP="00D76647">
      <w:r w:rsidRPr="00BC7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87F17" wp14:editId="61A0703E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1974215" cy="2035175"/>
                <wp:effectExtent l="3175" t="4445" r="3810" b="0"/>
                <wp:wrapSquare wrapText="bothSides"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57F8" w14:textId="2A3F9FD9" w:rsidR="00D76647" w:rsidRDefault="00D76647" w:rsidP="00D7664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87F17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-84.5pt;margin-top:-71.65pt;width:155.45pt;height:160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QjCAIAAPoDAAAOAAAAZHJzL2Uyb0RvYy54bWysU8Fu2zAMvQ/YPwi6L7bTZFmNOEWXIsOA&#10;rhvQ7gNkWbaF2aJAKbGzrx8lJ2m23YbpIIgi9cj3SK3vxr5jB4VOgyl4Nks5U0ZCpU1T8O8vu3cf&#10;OHNemEp0YFTBj8rxu83bN+vB5moOLXSVQkYgxuWDLXjrvc2TxMlW9cLNwCpDzhqwF55MbJIKxUDo&#10;fZfM0/R9MgBWFkEq5+j2YXLyTcSvayX917p2yrOu4FSbjzvGvQx7slmLvEFhWy1PZYh/qKIX2lDS&#10;C9SD8ILtUf8F1WuJ4KD2Mwl9AnWtpYociE2W/sHmuRVWRS4kjrMXmdz/g5VPh2/IdEW9S284M6Kn&#10;Jr2o0bOPMLJwRwoN1uUU+Gwp1I/koOjI1tlHkD8cM7BthWnUPSIMrRIVVZiFl8nV0wnHBZBy+AIV&#10;JRJ7DxForLEP8pEgjNCpU8dLd0IxMqS8XS3m2ZIzSb55erPMVsuYQ+Tn5xad/6SgZ+FQcKT2R3hx&#10;eHQ+lCPyc0jI5qDT1U53XTSwKbcdsoOgUdnFdUL/LawzIdhAeDYhhpvIM1CbSPqxHCdRowpBhBKq&#10;IzFHmEaQvgwdWsCfnA00fgU39D846z4b0u42WyzCtEZjsVzNycBrT3ntEUYSUME9Z9Nx66cJ31vU&#10;TUt5zt26J713OirxWtOpehqwKNDpM4QJvrZj1OuX3fwCAAD//wMAUEsDBBQABgAIAAAAIQC8MCgL&#10;4QAAAA0BAAAPAAAAZHJzL2Rvd25yZXYueG1sTI9RS8MwFIXfBf9DuIJvW9p1tLY2HaIIijDY9Aek&#10;yV1bbG5qk63135s+zbdzuIdzv1PuZtOzC46usyQgXkfAkJTVHTUCvj5fVw/AnJekZW8JBfyig111&#10;e1PKQtuJDng5+oaFEnKFFNB6PxScO9WikW5tB6RwO9nRSB/s2HA9yimUm55voijlRnYUPrRywOcW&#10;1ffxbAS8dGP9o2zylmYfudof3Gl633Mh7u/mp0dgHmd/DcOCH9ChCky1PZN2rBewitM8jPGL2iYJ&#10;sCWzjXNgdRBZtgFelfz/iuoPAAD//wMAUEsBAi0AFAAGAAgAAAAhALaDOJL+AAAA4QEAABMAAAAA&#10;AAAAAAAAAAAAAAAAAFtDb250ZW50X1R5cGVzXS54bWxQSwECLQAUAAYACAAAACEAOP0h/9YAAACU&#10;AQAACwAAAAAAAAAAAAAAAAAvAQAAX3JlbHMvLnJlbHNQSwECLQAUAAYACAAAACEAJ7Q0IwgCAAD6&#10;AwAADgAAAAAAAAAAAAAAAAAuAgAAZHJzL2Uyb0RvYy54bWxQSwECLQAUAAYACAAAACEAvDAoC+EA&#10;AAANAQAADwAAAAAAAAAAAAAAAABiBAAAZHJzL2Rvd25yZXYueG1sUEsFBgAAAAAEAAQA8wAAAHAF&#10;AAAAAA==&#10;" stroked="f">
                <v:textbox style="mso-fit-shape-to-text:t">
                  <w:txbxContent>
                    <w:p w14:paraId="6A0157F8" w14:textId="2A3F9FD9" w:rsidR="00D76647" w:rsidRDefault="00D76647" w:rsidP="00D766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</w:rPr>
        <w:t>UOA Leader Role Descriptor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6880"/>
      </w:tblGrid>
      <w:tr w:rsidR="00D76647" w:rsidRPr="000B2B81" w14:paraId="29E45514" w14:textId="77777777" w:rsidTr="004854E2">
        <w:tc>
          <w:tcPr>
            <w:tcW w:w="1439" w:type="pct"/>
            <w:shd w:val="pct25" w:color="auto" w:fill="auto"/>
          </w:tcPr>
          <w:p w14:paraId="14957E5B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461D31F7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2A074" w14:textId="77777777" w:rsidR="00D76647" w:rsidRPr="000B2B81" w:rsidRDefault="00D76647" w:rsidP="00485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2662C" w14:textId="77777777" w:rsidR="00D76647" w:rsidRPr="000B2B81" w:rsidRDefault="00D76647" w:rsidP="004854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pct"/>
          </w:tcPr>
          <w:p w14:paraId="13366C45" w14:textId="7DC568CB" w:rsidR="00D76647" w:rsidRPr="000B2B81" w:rsidRDefault="00D76647" w:rsidP="00820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UOA Leaders </w:t>
            </w:r>
            <w:r w:rsidR="008D6D3A">
              <w:rPr>
                <w:rFonts w:ascii="Arial" w:hAnsi="Arial" w:cs="Arial"/>
                <w:sz w:val="20"/>
                <w:szCs w:val="20"/>
              </w:rPr>
              <w:t>are appointed for a complete REF assessment period up until the results are published</w:t>
            </w:r>
            <w:r w:rsidRPr="000B2B81">
              <w:rPr>
                <w:rFonts w:ascii="Arial" w:hAnsi="Arial" w:cs="Arial"/>
                <w:sz w:val="20"/>
                <w:szCs w:val="20"/>
              </w:rPr>
              <w:t xml:space="preserve">, although they can choose to step down during this time. The UOA Leader undertakes a vital role in driving and delivering BU’s REF submission, influencing the University’s preparations, shaping optimal submissions for each UOA and ultimately having a significant effect on BU’s </w:t>
            </w:r>
            <w:proofErr w:type="gramStart"/>
            <w:r w:rsidRPr="000B2B81">
              <w:rPr>
                <w:rFonts w:ascii="Arial" w:hAnsi="Arial" w:cs="Arial"/>
                <w:sz w:val="20"/>
                <w:szCs w:val="20"/>
              </w:rPr>
              <w:t>REF  results</w:t>
            </w:r>
            <w:proofErr w:type="gramEnd"/>
            <w:r w:rsidRPr="000B2B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6647" w:rsidRPr="000B2B81" w14:paraId="0BF2BA2F" w14:textId="77777777" w:rsidTr="004854E2">
        <w:tc>
          <w:tcPr>
            <w:tcW w:w="1439" w:type="pct"/>
            <w:shd w:val="pct25" w:color="auto" w:fill="auto"/>
          </w:tcPr>
          <w:p w14:paraId="37A0BB14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3608843"/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2C35CDCD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1" w:type="pct"/>
          </w:tcPr>
          <w:p w14:paraId="2724FBA7" w14:textId="77777777" w:rsidR="00D76647" w:rsidRPr="000B2B81" w:rsidRDefault="00D76647" w:rsidP="00820AA4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Providing leadership, advice and support on all issues relating to research planning, impact, performance metrics and published guidance relating to the UOA </w:t>
            </w:r>
          </w:p>
          <w:p w14:paraId="50D708C3" w14:textId="77777777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Considering the widest available staff pool for the UOA and present these options to the REF Committee (being mindful of where this potentially impacts upon other UOAs)</w:t>
            </w:r>
          </w:p>
          <w:p w14:paraId="64780B89" w14:textId="77777777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Having an institutional outlook for the REF, </w:t>
            </w:r>
            <w:proofErr w:type="gramStart"/>
            <w:r w:rsidRPr="000B2B81">
              <w:rPr>
                <w:sz w:val="20"/>
                <w:szCs w:val="20"/>
              </w:rPr>
              <w:t>i.e.</w:t>
            </w:r>
            <w:proofErr w:type="gramEnd"/>
            <w:r w:rsidRPr="000B2B81">
              <w:rPr>
                <w:sz w:val="20"/>
                <w:szCs w:val="20"/>
              </w:rPr>
              <w:t xml:space="preserve"> aiming to optimise BU’s overall REF performance</w:t>
            </w:r>
          </w:p>
          <w:p w14:paraId="6C5F79C8" w14:textId="77777777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Optimising the UOA submission and that of related UOAs by working to mitigate weaknesses and to highlight strengths across all aspects of the submission</w:t>
            </w:r>
          </w:p>
          <w:p w14:paraId="14327800" w14:textId="19522DCF" w:rsidR="00CB441E" w:rsidRDefault="00DD6824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DD6824">
              <w:rPr>
                <w:sz w:val="20"/>
                <w:szCs w:val="20"/>
              </w:rPr>
              <w:t>Working with Output</w:t>
            </w:r>
            <w:r w:rsidRPr="00CB441E">
              <w:rPr>
                <w:sz w:val="20"/>
                <w:szCs w:val="20"/>
              </w:rPr>
              <w:t xml:space="preserve"> Champions to understand the interrelationship of </w:t>
            </w:r>
            <w:r w:rsidRPr="00F75211">
              <w:rPr>
                <w:sz w:val="20"/>
                <w:szCs w:val="20"/>
              </w:rPr>
              <w:t>output quality, eligibility, selection, a</w:t>
            </w:r>
            <w:r w:rsidRPr="00820AA4">
              <w:rPr>
                <w:sz w:val="20"/>
                <w:szCs w:val="20"/>
              </w:rPr>
              <w:t>nd staff numbers for the UOA</w:t>
            </w:r>
            <w:r>
              <w:rPr>
                <w:sz w:val="20"/>
                <w:szCs w:val="20"/>
              </w:rPr>
              <w:t xml:space="preserve">. </w:t>
            </w:r>
          </w:p>
          <w:p w14:paraId="25CFE6E4" w14:textId="00B40DA2" w:rsidR="00D76647" w:rsidRPr="00CB441E" w:rsidRDefault="00CB441E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76647" w:rsidRPr="00DD6824">
              <w:rPr>
                <w:sz w:val="20"/>
                <w:szCs w:val="20"/>
              </w:rPr>
              <w:t xml:space="preserve">nsuring that outputs undergo rigorous review, </w:t>
            </w:r>
            <w:proofErr w:type="gramStart"/>
            <w:r w:rsidR="00D76647" w:rsidRPr="00DD6824">
              <w:rPr>
                <w:sz w:val="20"/>
                <w:szCs w:val="20"/>
              </w:rPr>
              <w:t>in order to</w:t>
            </w:r>
            <w:proofErr w:type="gramEnd"/>
            <w:r w:rsidR="00D76647" w:rsidRPr="00DD6824">
              <w:rPr>
                <w:sz w:val="20"/>
                <w:szCs w:val="20"/>
              </w:rPr>
              <w:t xml:space="preserve"> assess quality</w:t>
            </w:r>
            <w:r>
              <w:rPr>
                <w:sz w:val="20"/>
                <w:szCs w:val="20"/>
              </w:rPr>
              <w:t xml:space="preserve"> and areas of development</w:t>
            </w:r>
            <w:r w:rsidR="00D76647" w:rsidRPr="00CB441E">
              <w:rPr>
                <w:sz w:val="20"/>
                <w:szCs w:val="20"/>
              </w:rPr>
              <w:t xml:space="preserve"> prior to inclusion for REF</w:t>
            </w:r>
          </w:p>
          <w:p w14:paraId="44652FAF" w14:textId="167BB282" w:rsidR="00F73729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Working with Impact champions to understand the interrelationship of case study quality, selection, </w:t>
            </w:r>
            <w:proofErr w:type="gramStart"/>
            <w:r w:rsidRPr="000B2B81">
              <w:rPr>
                <w:sz w:val="20"/>
                <w:szCs w:val="20"/>
              </w:rPr>
              <w:t>placement</w:t>
            </w:r>
            <w:proofErr w:type="gramEnd"/>
            <w:r w:rsidRPr="000B2B81">
              <w:rPr>
                <w:sz w:val="20"/>
                <w:szCs w:val="20"/>
              </w:rPr>
              <w:t xml:space="preserve"> and staff numbers for the UOA</w:t>
            </w:r>
            <w:r w:rsidR="00DD6824">
              <w:rPr>
                <w:sz w:val="20"/>
                <w:szCs w:val="20"/>
              </w:rPr>
              <w:t>.</w:t>
            </w:r>
          </w:p>
          <w:p w14:paraId="36CD6FF5" w14:textId="3E279288" w:rsidR="00DD6824" w:rsidRPr="000B2B81" w:rsidRDefault="00DD6824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Ensuring that </w:t>
            </w:r>
            <w:r>
              <w:rPr>
                <w:sz w:val="20"/>
                <w:szCs w:val="20"/>
              </w:rPr>
              <w:t>impact case studies</w:t>
            </w:r>
            <w:r w:rsidRPr="000B2B81">
              <w:rPr>
                <w:sz w:val="20"/>
                <w:szCs w:val="20"/>
              </w:rPr>
              <w:t xml:space="preserve"> undergo rigorous review, </w:t>
            </w:r>
            <w:proofErr w:type="gramStart"/>
            <w:r w:rsidRPr="000B2B81">
              <w:rPr>
                <w:sz w:val="20"/>
                <w:szCs w:val="20"/>
              </w:rPr>
              <w:t>in order to</w:t>
            </w:r>
            <w:proofErr w:type="gramEnd"/>
            <w:r w:rsidRPr="000B2B81">
              <w:rPr>
                <w:sz w:val="20"/>
                <w:szCs w:val="20"/>
              </w:rPr>
              <w:t xml:space="preserve"> assess quality</w:t>
            </w:r>
            <w:r w:rsidR="00CB441E">
              <w:rPr>
                <w:sz w:val="20"/>
                <w:szCs w:val="20"/>
              </w:rPr>
              <w:t xml:space="preserve"> and areas of development</w:t>
            </w:r>
            <w:r w:rsidRPr="000B2B81">
              <w:rPr>
                <w:sz w:val="20"/>
                <w:szCs w:val="20"/>
              </w:rPr>
              <w:t xml:space="preserve"> prior to inclusion for REF</w:t>
            </w:r>
          </w:p>
          <w:p w14:paraId="6A590509" w14:textId="3D82AA50" w:rsidR="00DD6824" w:rsidRDefault="00F75211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D6824">
              <w:rPr>
                <w:sz w:val="20"/>
                <w:szCs w:val="20"/>
              </w:rPr>
              <w:t xml:space="preserve">eading </w:t>
            </w:r>
            <w:r>
              <w:rPr>
                <w:sz w:val="20"/>
                <w:szCs w:val="20"/>
              </w:rPr>
              <w:t>production for</w:t>
            </w:r>
            <w:r w:rsidR="00DD6824">
              <w:rPr>
                <w:sz w:val="20"/>
                <w:szCs w:val="20"/>
              </w:rPr>
              <w:t xml:space="preserve"> the unit’s environment statement, bringing together content on Strategy, People, Income and Infrastructure, Collaboration and Contribution.  </w:t>
            </w:r>
          </w:p>
          <w:p w14:paraId="488F26B9" w14:textId="1AB25CE0" w:rsidR="00DD6824" w:rsidRPr="00DD6824" w:rsidRDefault="00DD6824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Ensuring that the environment statement </w:t>
            </w:r>
            <w:proofErr w:type="spellStart"/>
            <w:r w:rsidRPr="000B2B81">
              <w:rPr>
                <w:sz w:val="20"/>
                <w:szCs w:val="20"/>
              </w:rPr>
              <w:t>undergo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0B2B81">
              <w:rPr>
                <w:sz w:val="20"/>
                <w:szCs w:val="20"/>
              </w:rPr>
              <w:t xml:space="preserve"> rigorous review, </w:t>
            </w:r>
            <w:proofErr w:type="gramStart"/>
            <w:r w:rsidRPr="000B2B81">
              <w:rPr>
                <w:sz w:val="20"/>
                <w:szCs w:val="20"/>
              </w:rPr>
              <w:t>in order to</w:t>
            </w:r>
            <w:proofErr w:type="gramEnd"/>
            <w:r w:rsidRPr="000B2B81">
              <w:rPr>
                <w:sz w:val="20"/>
                <w:szCs w:val="20"/>
              </w:rPr>
              <w:t xml:space="preserve"> assess quality </w:t>
            </w:r>
            <w:r w:rsidR="00CB441E">
              <w:rPr>
                <w:sz w:val="20"/>
                <w:szCs w:val="20"/>
              </w:rPr>
              <w:t xml:space="preserve">and areas of development </w:t>
            </w:r>
            <w:r w:rsidRPr="000B2B81">
              <w:rPr>
                <w:sz w:val="20"/>
                <w:szCs w:val="20"/>
              </w:rPr>
              <w:t>prior to inclusion for REF</w:t>
            </w:r>
            <w:r>
              <w:rPr>
                <w:sz w:val="20"/>
                <w:szCs w:val="20"/>
              </w:rPr>
              <w:t>.</w:t>
            </w:r>
          </w:p>
          <w:p w14:paraId="3C470285" w14:textId="3F90364D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Leading on REF communications within departments represented in the UOA and be the key point of contact and advice </w:t>
            </w:r>
            <w:proofErr w:type="gramStart"/>
            <w:r w:rsidRPr="000B2B81">
              <w:rPr>
                <w:sz w:val="20"/>
                <w:szCs w:val="20"/>
              </w:rPr>
              <w:t>with regard to</w:t>
            </w:r>
            <w:proofErr w:type="gramEnd"/>
            <w:r w:rsidRPr="000B2B81">
              <w:rPr>
                <w:sz w:val="20"/>
                <w:szCs w:val="20"/>
              </w:rPr>
              <w:t xml:space="preserve"> the UOA for Heads of research entities, DDRPPs and Executive Deans</w:t>
            </w:r>
            <w:r w:rsidR="00CB441E">
              <w:rPr>
                <w:sz w:val="20"/>
                <w:szCs w:val="20"/>
              </w:rPr>
              <w:t>.</w:t>
            </w:r>
          </w:p>
          <w:p w14:paraId="0B3871D3" w14:textId="1A80021D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Working closely with RDS who are managing the central REF preparation and submission process</w:t>
            </w:r>
            <w:r w:rsidR="00CB441E">
              <w:rPr>
                <w:sz w:val="20"/>
                <w:szCs w:val="20"/>
              </w:rPr>
              <w:t>.</w:t>
            </w:r>
          </w:p>
          <w:p w14:paraId="0F736666" w14:textId="77777777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Attend the REF Committee meetings</w:t>
            </w:r>
          </w:p>
          <w:p w14:paraId="73595E10" w14:textId="1257B94D" w:rsidR="00D76647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Working closely with RDS to respond audit queries.</w:t>
            </w:r>
          </w:p>
          <w:p w14:paraId="467A9036" w14:textId="32390CED" w:rsidR="00F75211" w:rsidRPr="000B2B81" w:rsidRDefault="00F7521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To undertake any other duties as requested by the relevant Deputy Dean for Research and Professional Practice (DDRPP) </w:t>
            </w:r>
          </w:p>
          <w:p w14:paraId="592C1A1D" w14:textId="3E62E78A" w:rsidR="00F75211" w:rsidRPr="000B2B81" w:rsidRDefault="00F75211" w:rsidP="00980DD3">
            <w:pPr>
              <w:pStyle w:val="Default"/>
              <w:adjustRightInd/>
              <w:ind w:left="720"/>
              <w:rPr>
                <w:sz w:val="20"/>
                <w:szCs w:val="20"/>
              </w:rPr>
            </w:pPr>
          </w:p>
        </w:tc>
      </w:tr>
      <w:bookmarkEnd w:id="0"/>
      <w:tr w:rsidR="00D76647" w:rsidRPr="000B2B81" w14:paraId="0332AFA8" w14:textId="77777777" w:rsidTr="004854E2">
        <w:tc>
          <w:tcPr>
            <w:tcW w:w="1439" w:type="pct"/>
            <w:shd w:val="pct25" w:color="auto" w:fill="auto"/>
          </w:tcPr>
          <w:p w14:paraId="79DD42E9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385CDA6F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pct"/>
          </w:tcPr>
          <w:p w14:paraId="5D349C7B" w14:textId="02FEDC89" w:rsidR="00D76647" w:rsidRPr="000B2B81" w:rsidRDefault="00F75211" w:rsidP="00820AA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  <w:r w:rsidR="00CB441E">
              <w:rPr>
                <w:rFonts w:ascii="Arial" w:hAnsi="Arial" w:cs="Arial"/>
                <w:iCs/>
                <w:sz w:val="20"/>
                <w:szCs w:val="20"/>
              </w:rPr>
              <w:t>– roles to be reviewed at the end of the REF assessment.</w:t>
            </w:r>
          </w:p>
          <w:p w14:paraId="4663F173" w14:textId="77777777" w:rsidR="00D76647" w:rsidRPr="000B2B81" w:rsidRDefault="00D7664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76647" w:rsidRPr="000B2B81" w14:paraId="139D7E32" w14:textId="77777777" w:rsidTr="004854E2">
        <w:tc>
          <w:tcPr>
            <w:tcW w:w="1439" w:type="pct"/>
            <w:shd w:val="pct25" w:color="auto" w:fill="auto"/>
          </w:tcPr>
          <w:p w14:paraId="4A898291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1862D9E9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pct"/>
          </w:tcPr>
          <w:p w14:paraId="234E72F9" w14:textId="45A71D9D" w:rsidR="00D76647" w:rsidRPr="000B2B81" w:rsidRDefault="00D76647" w:rsidP="00820AA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UOA Leaders </w:t>
            </w:r>
            <w:r w:rsidR="00820AA4" w:rsidRPr="000B2B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will receive support </w:t>
            </w:r>
            <w:r w:rsidR="00820A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from </w:t>
            </w:r>
            <w:r w:rsidR="00820AA4" w:rsidRPr="000B2B81">
              <w:rPr>
                <w:rFonts w:ascii="Arial" w:eastAsia="Calibri" w:hAnsi="Arial" w:cs="Arial"/>
                <w:iCs/>
                <w:sz w:val="20"/>
                <w:szCs w:val="20"/>
              </w:rPr>
              <w:t>RDS</w:t>
            </w:r>
            <w:r w:rsidR="00820A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 the UOA Leadership Team.</w:t>
            </w:r>
          </w:p>
        </w:tc>
      </w:tr>
      <w:tr w:rsidR="00D76647" w:rsidRPr="000B2B81" w14:paraId="68F6F5F6" w14:textId="77777777" w:rsidTr="004854E2">
        <w:tc>
          <w:tcPr>
            <w:tcW w:w="1439" w:type="pct"/>
            <w:shd w:val="pct25" w:color="auto" w:fill="auto"/>
          </w:tcPr>
          <w:p w14:paraId="1BFEFF6F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209A12CD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pct"/>
          </w:tcPr>
          <w:p w14:paraId="51D01545" w14:textId="77777777" w:rsidR="00D76647" w:rsidRPr="000B2B81" w:rsidRDefault="00D76647" w:rsidP="00980D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All UoA Leaders (or delegated representative) are expected to attend the REF Committee and provide information to inform the decisions of the REF Steering Group. </w:t>
            </w:r>
          </w:p>
          <w:p w14:paraId="36CCC6E4" w14:textId="77777777" w:rsidR="00D76647" w:rsidRPr="000B2B81" w:rsidRDefault="00D76647" w:rsidP="00980DD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UOA Leaders will be required to provide regular updates to relevant committees and leadership teams within their </w:t>
            </w:r>
            <w:proofErr w:type="gramStart"/>
            <w:r w:rsidRPr="000B2B81">
              <w:rPr>
                <w:rFonts w:ascii="Arial" w:hAnsi="Arial" w:cs="Arial"/>
                <w:sz w:val="20"/>
                <w:szCs w:val="20"/>
              </w:rPr>
              <w:t>Faculty</w:t>
            </w:r>
            <w:proofErr w:type="gramEnd"/>
            <w:r w:rsidRPr="000B2B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76647" w:rsidRPr="000B2B81" w14:paraId="0F83B1BF" w14:textId="77777777" w:rsidTr="004854E2">
        <w:tc>
          <w:tcPr>
            <w:tcW w:w="1439" w:type="pct"/>
            <w:shd w:val="pct25" w:color="auto" w:fill="auto"/>
          </w:tcPr>
          <w:p w14:paraId="6546D61A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3561" w:type="pct"/>
          </w:tcPr>
          <w:p w14:paraId="69908753" w14:textId="77777777" w:rsidR="00D76647" w:rsidRPr="000B2B81" w:rsidRDefault="00D76647" w:rsidP="00820A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Role description drafted March 2018.</w:t>
            </w:r>
          </w:p>
          <w:p w14:paraId="04183D8B" w14:textId="101ED53E" w:rsidR="00D76647" w:rsidRPr="000B2B81" w:rsidRDefault="00CB44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  <w:p w14:paraId="2F33530A" w14:textId="0BE3D84C" w:rsidR="00CB441E" w:rsidRDefault="00CB44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review date - June 2022</w:t>
            </w:r>
          </w:p>
          <w:p w14:paraId="30FDB133" w14:textId="4532E075" w:rsidR="00CB441E" w:rsidRPr="000B2B81" w:rsidRDefault="00CB44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review due – Summer 2024</w:t>
            </w:r>
          </w:p>
        </w:tc>
      </w:tr>
    </w:tbl>
    <w:p w14:paraId="25A66518" w14:textId="77777777" w:rsidR="00D76647" w:rsidRPr="00D76647" w:rsidRDefault="00D76647" w:rsidP="00980DD3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sectPr w:rsidR="00D76647" w:rsidRPr="00D76647">
      <w:footerReference w:type="default" r:id="rId12"/>
      <w:headerReference w:type="first" r:id="rId13"/>
      <w:pgSz w:w="11910" w:h="16840"/>
      <w:pgMar w:top="1080" w:right="120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4614" w14:textId="77777777" w:rsidR="00636667" w:rsidRDefault="00636667" w:rsidP="00B850FA">
      <w:pPr>
        <w:spacing w:after="0" w:line="240" w:lineRule="auto"/>
      </w:pPr>
      <w:r>
        <w:separator/>
      </w:r>
    </w:p>
  </w:endnote>
  <w:endnote w:type="continuationSeparator" w:id="0">
    <w:p w14:paraId="44623DA2" w14:textId="77777777" w:rsidR="00636667" w:rsidRDefault="00636667" w:rsidP="00B850FA">
      <w:pPr>
        <w:spacing w:after="0" w:line="240" w:lineRule="auto"/>
      </w:pPr>
      <w:r>
        <w:continuationSeparator/>
      </w:r>
    </w:p>
  </w:endnote>
  <w:endnote w:type="continuationNotice" w:id="1">
    <w:p w14:paraId="365AF3CB" w14:textId="77777777" w:rsidR="00636667" w:rsidRDefault="00636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C2C" w14:textId="40917B2A" w:rsidR="00BA2789" w:rsidRDefault="00BA2789" w:rsidP="00616157">
    <w:pPr>
      <w:pStyle w:val="Footer"/>
      <w:jc w:val="center"/>
    </w:pPr>
  </w:p>
  <w:p w14:paraId="4BCB8C2D" w14:textId="77777777" w:rsidR="00BA2789" w:rsidRDefault="00BA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9E09" w14:textId="77777777" w:rsidR="00636667" w:rsidRDefault="00636667" w:rsidP="00B850FA">
      <w:pPr>
        <w:spacing w:after="0" w:line="240" w:lineRule="auto"/>
      </w:pPr>
      <w:r>
        <w:separator/>
      </w:r>
    </w:p>
  </w:footnote>
  <w:footnote w:type="continuationSeparator" w:id="0">
    <w:p w14:paraId="4AC293BA" w14:textId="77777777" w:rsidR="00636667" w:rsidRDefault="00636667" w:rsidP="00B850FA">
      <w:pPr>
        <w:spacing w:after="0" w:line="240" w:lineRule="auto"/>
      </w:pPr>
      <w:r>
        <w:continuationSeparator/>
      </w:r>
    </w:p>
  </w:footnote>
  <w:footnote w:type="continuationNotice" w:id="1">
    <w:p w14:paraId="0B930358" w14:textId="77777777" w:rsidR="00636667" w:rsidRDefault="00636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BE3" w14:textId="164F9D2F" w:rsidR="008510BA" w:rsidRDefault="008510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E9480" wp14:editId="5278B082">
          <wp:simplePos x="0" y="0"/>
          <wp:positionH relativeFrom="column">
            <wp:posOffset>-621665</wp:posOffset>
          </wp:positionH>
          <wp:positionV relativeFrom="paragraph">
            <wp:posOffset>-156845</wp:posOffset>
          </wp:positionV>
          <wp:extent cx="993775" cy="9937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54"/>
    <w:multiLevelType w:val="hybridMultilevel"/>
    <w:tmpl w:val="24B47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776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7EB"/>
    <w:multiLevelType w:val="hybridMultilevel"/>
    <w:tmpl w:val="8F88F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22562"/>
    <w:multiLevelType w:val="hybridMultilevel"/>
    <w:tmpl w:val="B6427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527"/>
    <w:multiLevelType w:val="hybridMultilevel"/>
    <w:tmpl w:val="752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894"/>
    <w:multiLevelType w:val="hybridMultilevel"/>
    <w:tmpl w:val="1D04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E84"/>
    <w:multiLevelType w:val="multilevel"/>
    <w:tmpl w:val="BDE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40369"/>
    <w:multiLevelType w:val="hybridMultilevel"/>
    <w:tmpl w:val="4A2E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969"/>
    <w:multiLevelType w:val="hybridMultilevel"/>
    <w:tmpl w:val="C38698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E14CC"/>
    <w:multiLevelType w:val="hybridMultilevel"/>
    <w:tmpl w:val="2E8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8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2E7"/>
    <w:multiLevelType w:val="hybridMultilevel"/>
    <w:tmpl w:val="F604B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51CF"/>
    <w:multiLevelType w:val="hybridMultilevel"/>
    <w:tmpl w:val="56B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5665"/>
    <w:multiLevelType w:val="hybridMultilevel"/>
    <w:tmpl w:val="5562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D4D05"/>
    <w:multiLevelType w:val="multilevel"/>
    <w:tmpl w:val="B9347C42"/>
    <w:lvl w:ilvl="0">
      <w:start w:val="1"/>
      <w:numFmt w:val="decimal"/>
      <w:pStyle w:val="BoardHeading1"/>
      <w:lvlText w:val="%1"/>
      <w:lvlJc w:val="left"/>
      <w:pPr>
        <w:ind w:left="432" w:hanging="432"/>
      </w:pPr>
    </w:lvl>
    <w:lvl w:ilvl="1">
      <w:start w:val="1"/>
      <w:numFmt w:val="bullet"/>
      <w:pStyle w:val="Board2"/>
      <w:lvlText w:val="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E81C3D"/>
    <w:multiLevelType w:val="hybridMultilevel"/>
    <w:tmpl w:val="130A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7F9"/>
    <w:multiLevelType w:val="hybridMultilevel"/>
    <w:tmpl w:val="AEB036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60017"/>
    <w:multiLevelType w:val="hybridMultilevel"/>
    <w:tmpl w:val="3992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7939"/>
    <w:multiLevelType w:val="multilevel"/>
    <w:tmpl w:val="F52637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97315"/>
    <w:multiLevelType w:val="hybridMultilevel"/>
    <w:tmpl w:val="81F6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8C3"/>
    <w:multiLevelType w:val="hybridMultilevel"/>
    <w:tmpl w:val="0DC49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1155"/>
    <w:multiLevelType w:val="hybridMultilevel"/>
    <w:tmpl w:val="33A82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992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C12FF1"/>
    <w:multiLevelType w:val="multilevel"/>
    <w:tmpl w:val="EC2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438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27ACD"/>
    <w:multiLevelType w:val="hybridMultilevel"/>
    <w:tmpl w:val="FFFFFFFF"/>
    <w:lvl w:ilvl="0" w:tplc="C356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B9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 w:tplc="EBBA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8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0"/>
  </w:num>
  <w:num w:numId="5">
    <w:abstractNumId w:val="5"/>
  </w:num>
  <w:num w:numId="6">
    <w:abstractNumId w:val="12"/>
  </w:num>
  <w:num w:numId="7">
    <w:abstractNumId w:val="17"/>
  </w:num>
  <w:num w:numId="8">
    <w:abstractNumId w:val="21"/>
  </w:num>
  <w:num w:numId="9">
    <w:abstractNumId w:val="24"/>
  </w:num>
  <w:num w:numId="10">
    <w:abstractNumId w:val="25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23"/>
  </w:num>
  <w:num w:numId="16">
    <w:abstractNumId w:val="8"/>
  </w:num>
  <w:num w:numId="17">
    <w:abstractNumId w:val="16"/>
  </w:num>
  <w:num w:numId="18">
    <w:abstractNumId w:val="28"/>
  </w:num>
  <w:num w:numId="19">
    <w:abstractNumId w:val="6"/>
  </w:num>
  <w:num w:numId="20">
    <w:abstractNumId w:val="11"/>
  </w:num>
  <w:num w:numId="21">
    <w:abstractNumId w:val="14"/>
  </w:num>
  <w:num w:numId="22">
    <w:abstractNumId w:val="2"/>
  </w:num>
  <w:num w:numId="23">
    <w:abstractNumId w:val="3"/>
  </w:num>
  <w:num w:numId="24">
    <w:abstractNumId w:val="1"/>
  </w:num>
  <w:num w:numId="25">
    <w:abstractNumId w:val="9"/>
  </w:num>
  <w:num w:numId="26">
    <w:abstractNumId w:val="26"/>
  </w:num>
  <w:num w:numId="27">
    <w:abstractNumId w:val="18"/>
  </w:num>
  <w:num w:numId="28">
    <w:abstractNumId w:val="13"/>
  </w:num>
  <w:num w:numId="29">
    <w:abstractNumId w:val="15"/>
  </w:num>
  <w:num w:numId="30">
    <w:abstractNumId w:val="18"/>
  </w:num>
  <w:num w:numId="31">
    <w:abstractNumId w:val="10"/>
  </w:num>
  <w:num w:numId="32">
    <w:abstractNumId w:val="18"/>
  </w:num>
  <w:num w:numId="33">
    <w:abstractNumId w:val="27"/>
  </w:num>
  <w:num w:numId="3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33"/>
    <w:rsid w:val="0000128F"/>
    <w:rsid w:val="00002BD5"/>
    <w:rsid w:val="00004899"/>
    <w:rsid w:val="00006736"/>
    <w:rsid w:val="00006DF0"/>
    <w:rsid w:val="00007E4A"/>
    <w:rsid w:val="000156D8"/>
    <w:rsid w:val="00017E87"/>
    <w:rsid w:val="0002045F"/>
    <w:rsid w:val="000207F8"/>
    <w:rsid w:val="00020977"/>
    <w:rsid w:val="00026922"/>
    <w:rsid w:val="00026F0F"/>
    <w:rsid w:val="00030E10"/>
    <w:rsid w:val="00031DC7"/>
    <w:rsid w:val="000366E8"/>
    <w:rsid w:val="00040DE3"/>
    <w:rsid w:val="0004167E"/>
    <w:rsid w:val="000440FC"/>
    <w:rsid w:val="00044660"/>
    <w:rsid w:val="00051D04"/>
    <w:rsid w:val="0005276E"/>
    <w:rsid w:val="00054FED"/>
    <w:rsid w:val="000566F5"/>
    <w:rsid w:val="0005680D"/>
    <w:rsid w:val="0006143D"/>
    <w:rsid w:val="00062F28"/>
    <w:rsid w:val="0006763D"/>
    <w:rsid w:val="00070A2D"/>
    <w:rsid w:val="0007218D"/>
    <w:rsid w:val="00075D7F"/>
    <w:rsid w:val="00076545"/>
    <w:rsid w:val="00081152"/>
    <w:rsid w:val="00081947"/>
    <w:rsid w:val="00084B05"/>
    <w:rsid w:val="000857A8"/>
    <w:rsid w:val="00092138"/>
    <w:rsid w:val="0009465E"/>
    <w:rsid w:val="0009671B"/>
    <w:rsid w:val="000974EE"/>
    <w:rsid w:val="000A107F"/>
    <w:rsid w:val="000A1430"/>
    <w:rsid w:val="000A208E"/>
    <w:rsid w:val="000A2782"/>
    <w:rsid w:val="000A2D1B"/>
    <w:rsid w:val="000A3336"/>
    <w:rsid w:val="000A4BA6"/>
    <w:rsid w:val="000A5561"/>
    <w:rsid w:val="000B2A25"/>
    <w:rsid w:val="000B2B81"/>
    <w:rsid w:val="000B6D9B"/>
    <w:rsid w:val="000B7F23"/>
    <w:rsid w:val="000C0C18"/>
    <w:rsid w:val="000C4E37"/>
    <w:rsid w:val="000C7C66"/>
    <w:rsid w:val="000D19F7"/>
    <w:rsid w:val="000D1BB8"/>
    <w:rsid w:val="000D461A"/>
    <w:rsid w:val="000E1115"/>
    <w:rsid w:val="000E3F67"/>
    <w:rsid w:val="000E4C07"/>
    <w:rsid w:val="000E544D"/>
    <w:rsid w:val="000F15D0"/>
    <w:rsid w:val="000F1EF7"/>
    <w:rsid w:val="000F1F35"/>
    <w:rsid w:val="000F2ED7"/>
    <w:rsid w:val="000F7A73"/>
    <w:rsid w:val="00101D70"/>
    <w:rsid w:val="00103C11"/>
    <w:rsid w:val="00104ADC"/>
    <w:rsid w:val="00105897"/>
    <w:rsid w:val="0010598C"/>
    <w:rsid w:val="00105A3D"/>
    <w:rsid w:val="00110D8C"/>
    <w:rsid w:val="001112E8"/>
    <w:rsid w:val="00112DB1"/>
    <w:rsid w:val="0011407E"/>
    <w:rsid w:val="001146B5"/>
    <w:rsid w:val="0011471B"/>
    <w:rsid w:val="001155CF"/>
    <w:rsid w:val="00115DF0"/>
    <w:rsid w:val="00117836"/>
    <w:rsid w:val="00117C45"/>
    <w:rsid w:val="0011DBD3"/>
    <w:rsid w:val="00121A00"/>
    <w:rsid w:val="00121C4D"/>
    <w:rsid w:val="00126474"/>
    <w:rsid w:val="001267A5"/>
    <w:rsid w:val="00131410"/>
    <w:rsid w:val="001347F0"/>
    <w:rsid w:val="0013611E"/>
    <w:rsid w:val="00136137"/>
    <w:rsid w:val="0013615F"/>
    <w:rsid w:val="00140B9F"/>
    <w:rsid w:val="00143754"/>
    <w:rsid w:val="00144FB8"/>
    <w:rsid w:val="00146971"/>
    <w:rsid w:val="00147346"/>
    <w:rsid w:val="001552A0"/>
    <w:rsid w:val="001606B5"/>
    <w:rsid w:val="001647F5"/>
    <w:rsid w:val="001703E7"/>
    <w:rsid w:val="00171180"/>
    <w:rsid w:val="001715DF"/>
    <w:rsid w:val="00172CD7"/>
    <w:rsid w:val="00175146"/>
    <w:rsid w:val="0017643C"/>
    <w:rsid w:val="001814EF"/>
    <w:rsid w:val="0018302F"/>
    <w:rsid w:val="001872CA"/>
    <w:rsid w:val="0019061A"/>
    <w:rsid w:val="00193073"/>
    <w:rsid w:val="0019328E"/>
    <w:rsid w:val="001957E3"/>
    <w:rsid w:val="00195C6C"/>
    <w:rsid w:val="001A0D0A"/>
    <w:rsid w:val="001A1E5E"/>
    <w:rsid w:val="001A2555"/>
    <w:rsid w:val="001A55AE"/>
    <w:rsid w:val="001A5DF1"/>
    <w:rsid w:val="001A62AD"/>
    <w:rsid w:val="001A7981"/>
    <w:rsid w:val="001B20E5"/>
    <w:rsid w:val="001B40AC"/>
    <w:rsid w:val="001B5767"/>
    <w:rsid w:val="001B6467"/>
    <w:rsid w:val="001C05A5"/>
    <w:rsid w:val="001C0BA6"/>
    <w:rsid w:val="001C0ECA"/>
    <w:rsid w:val="001C2D47"/>
    <w:rsid w:val="001C3839"/>
    <w:rsid w:val="001C5EC5"/>
    <w:rsid w:val="001C7515"/>
    <w:rsid w:val="001D06ED"/>
    <w:rsid w:val="001D31C5"/>
    <w:rsid w:val="001D3B37"/>
    <w:rsid w:val="001D3C3A"/>
    <w:rsid w:val="001D585E"/>
    <w:rsid w:val="001D6280"/>
    <w:rsid w:val="001D742A"/>
    <w:rsid w:val="001E0CC4"/>
    <w:rsid w:val="001E106A"/>
    <w:rsid w:val="001E678C"/>
    <w:rsid w:val="001E7850"/>
    <w:rsid w:val="001E7B12"/>
    <w:rsid w:val="001F0A9E"/>
    <w:rsid w:val="001F131D"/>
    <w:rsid w:val="001F1C80"/>
    <w:rsid w:val="001F4DD5"/>
    <w:rsid w:val="00201094"/>
    <w:rsid w:val="00207209"/>
    <w:rsid w:val="00207AE4"/>
    <w:rsid w:val="002103C1"/>
    <w:rsid w:val="002106A1"/>
    <w:rsid w:val="0021196F"/>
    <w:rsid w:val="002150FF"/>
    <w:rsid w:val="00215612"/>
    <w:rsid w:val="00217E2C"/>
    <w:rsid w:val="00220606"/>
    <w:rsid w:val="002207CE"/>
    <w:rsid w:val="00222407"/>
    <w:rsid w:val="00224CFB"/>
    <w:rsid w:val="002259F2"/>
    <w:rsid w:val="002268CF"/>
    <w:rsid w:val="00231149"/>
    <w:rsid w:val="002313EC"/>
    <w:rsid w:val="0023158E"/>
    <w:rsid w:val="0023326E"/>
    <w:rsid w:val="002405D9"/>
    <w:rsid w:val="00240DA9"/>
    <w:rsid w:val="002457D1"/>
    <w:rsid w:val="00246D39"/>
    <w:rsid w:val="00247B64"/>
    <w:rsid w:val="00250A6E"/>
    <w:rsid w:val="0025205B"/>
    <w:rsid w:val="00252143"/>
    <w:rsid w:val="00254B83"/>
    <w:rsid w:val="00256EAB"/>
    <w:rsid w:val="00261199"/>
    <w:rsid w:val="00262728"/>
    <w:rsid w:val="00271DAD"/>
    <w:rsid w:val="00277A02"/>
    <w:rsid w:val="00281FC0"/>
    <w:rsid w:val="0028215A"/>
    <w:rsid w:val="00284A8B"/>
    <w:rsid w:val="002853E6"/>
    <w:rsid w:val="00292445"/>
    <w:rsid w:val="002948D6"/>
    <w:rsid w:val="002A39EE"/>
    <w:rsid w:val="002A5B5D"/>
    <w:rsid w:val="002A6C18"/>
    <w:rsid w:val="002B0643"/>
    <w:rsid w:val="002B0F36"/>
    <w:rsid w:val="002B11BF"/>
    <w:rsid w:val="002B17A3"/>
    <w:rsid w:val="002B2916"/>
    <w:rsid w:val="002B3683"/>
    <w:rsid w:val="002B3F54"/>
    <w:rsid w:val="002B7A5B"/>
    <w:rsid w:val="002C2D19"/>
    <w:rsid w:val="002C52CC"/>
    <w:rsid w:val="002C6C89"/>
    <w:rsid w:val="002D47E1"/>
    <w:rsid w:val="002D62D4"/>
    <w:rsid w:val="002D740B"/>
    <w:rsid w:val="002E2463"/>
    <w:rsid w:val="002E6F4B"/>
    <w:rsid w:val="002E7CBC"/>
    <w:rsid w:val="002F0036"/>
    <w:rsid w:val="002F1EFC"/>
    <w:rsid w:val="002F22A9"/>
    <w:rsid w:val="002F2E72"/>
    <w:rsid w:val="002F792E"/>
    <w:rsid w:val="00301D1C"/>
    <w:rsid w:val="00302834"/>
    <w:rsid w:val="003049DD"/>
    <w:rsid w:val="0030501B"/>
    <w:rsid w:val="00307086"/>
    <w:rsid w:val="003125EE"/>
    <w:rsid w:val="00316444"/>
    <w:rsid w:val="003176BE"/>
    <w:rsid w:val="003223B7"/>
    <w:rsid w:val="00324A15"/>
    <w:rsid w:val="00325324"/>
    <w:rsid w:val="003325F4"/>
    <w:rsid w:val="00332D86"/>
    <w:rsid w:val="00333192"/>
    <w:rsid w:val="00334D24"/>
    <w:rsid w:val="0033603B"/>
    <w:rsid w:val="003404FA"/>
    <w:rsid w:val="00342F4E"/>
    <w:rsid w:val="00343F36"/>
    <w:rsid w:val="00344FEE"/>
    <w:rsid w:val="00354880"/>
    <w:rsid w:val="003559F5"/>
    <w:rsid w:val="00355F6B"/>
    <w:rsid w:val="00355F93"/>
    <w:rsid w:val="003561A6"/>
    <w:rsid w:val="00360CB6"/>
    <w:rsid w:val="00360D7A"/>
    <w:rsid w:val="00362B66"/>
    <w:rsid w:val="0036511F"/>
    <w:rsid w:val="003705C5"/>
    <w:rsid w:val="00370C44"/>
    <w:rsid w:val="00375513"/>
    <w:rsid w:val="003756BD"/>
    <w:rsid w:val="003811DC"/>
    <w:rsid w:val="003819F5"/>
    <w:rsid w:val="003850A7"/>
    <w:rsid w:val="00386164"/>
    <w:rsid w:val="003864DD"/>
    <w:rsid w:val="00390462"/>
    <w:rsid w:val="00390978"/>
    <w:rsid w:val="00393CB6"/>
    <w:rsid w:val="003955E0"/>
    <w:rsid w:val="003977D3"/>
    <w:rsid w:val="003A126A"/>
    <w:rsid w:val="003A1538"/>
    <w:rsid w:val="003A27EF"/>
    <w:rsid w:val="003A298C"/>
    <w:rsid w:val="003A5999"/>
    <w:rsid w:val="003A6A61"/>
    <w:rsid w:val="003B0BFD"/>
    <w:rsid w:val="003B10C9"/>
    <w:rsid w:val="003B1F95"/>
    <w:rsid w:val="003B4DA0"/>
    <w:rsid w:val="003B508D"/>
    <w:rsid w:val="003B7B58"/>
    <w:rsid w:val="003C0B39"/>
    <w:rsid w:val="003C1B26"/>
    <w:rsid w:val="003C2B91"/>
    <w:rsid w:val="003C3F41"/>
    <w:rsid w:val="003C4A28"/>
    <w:rsid w:val="003C4FD0"/>
    <w:rsid w:val="003C7524"/>
    <w:rsid w:val="003D03D4"/>
    <w:rsid w:val="003D17BA"/>
    <w:rsid w:val="003D235E"/>
    <w:rsid w:val="003D2CF9"/>
    <w:rsid w:val="003D386B"/>
    <w:rsid w:val="003D499D"/>
    <w:rsid w:val="003D5862"/>
    <w:rsid w:val="003D73BA"/>
    <w:rsid w:val="003E07AD"/>
    <w:rsid w:val="003E2437"/>
    <w:rsid w:val="003E24FE"/>
    <w:rsid w:val="003E31C4"/>
    <w:rsid w:val="003E3C53"/>
    <w:rsid w:val="003F4187"/>
    <w:rsid w:val="003F5A08"/>
    <w:rsid w:val="003F6909"/>
    <w:rsid w:val="003F6EA9"/>
    <w:rsid w:val="00400970"/>
    <w:rsid w:val="00401440"/>
    <w:rsid w:val="004018A2"/>
    <w:rsid w:val="00401BBA"/>
    <w:rsid w:val="00402CF6"/>
    <w:rsid w:val="004030D3"/>
    <w:rsid w:val="00403B2B"/>
    <w:rsid w:val="00405BA8"/>
    <w:rsid w:val="00413B59"/>
    <w:rsid w:val="00414C83"/>
    <w:rsid w:val="00421FC7"/>
    <w:rsid w:val="00426039"/>
    <w:rsid w:val="00430676"/>
    <w:rsid w:val="00437FD2"/>
    <w:rsid w:val="004402FF"/>
    <w:rsid w:val="00440450"/>
    <w:rsid w:val="004430DE"/>
    <w:rsid w:val="00446906"/>
    <w:rsid w:val="00450307"/>
    <w:rsid w:val="00452073"/>
    <w:rsid w:val="00455BFA"/>
    <w:rsid w:val="00456D20"/>
    <w:rsid w:val="00460852"/>
    <w:rsid w:val="00460EB3"/>
    <w:rsid w:val="00463B49"/>
    <w:rsid w:val="004642E1"/>
    <w:rsid w:val="00464DF0"/>
    <w:rsid w:val="00466109"/>
    <w:rsid w:val="00473C84"/>
    <w:rsid w:val="004741BD"/>
    <w:rsid w:val="00474832"/>
    <w:rsid w:val="004820D0"/>
    <w:rsid w:val="00485EB6"/>
    <w:rsid w:val="00486376"/>
    <w:rsid w:val="00490184"/>
    <w:rsid w:val="00491B56"/>
    <w:rsid w:val="00491C11"/>
    <w:rsid w:val="004944F6"/>
    <w:rsid w:val="00497F48"/>
    <w:rsid w:val="004A0CCF"/>
    <w:rsid w:val="004A172D"/>
    <w:rsid w:val="004A1780"/>
    <w:rsid w:val="004A2F2C"/>
    <w:rsid w:val="004A39AA"/>
    <w:rsid w:val="004B791A"/>
    <w:rsid w:val="004C0059"/>
    <w:rsid w:val="004C2EE7"/>
    <w:rsid w:val="004C31DB"/>
    <w:rsid w:val="004C39E8"/>
    <w:rsid w:val="004C69E4"/>
    <w:rsid w:val="004C6FEB"/>
    <w:rsid w:val="004C7B1A"/>
    <w:rsid w:val="004D1652"/>
    <w:rsid w:val="004D2159"/>
    <w:rsid w:val="004D37C0"/>
    <w:rsid w:val="004D5100"/>
    <w:rsid w:val="004D53FF"/>
    <w:rsid w:val="004D5F72"/>
    <w:rsid w:val="004D7F1D"/>
    <w:rsid w:val="004E0C3D"/>
    <w:rsid w:val="004E22E2"/>
    <w:rsid w:val="004E2330"/>
    <w:rsid w:val="004E4A85"/>
    <w:rsid w:val="004E6BDA"/>
    <w:rsid w:val="004F0056"/>
    <w:rsid w:val="004F17CA"/>
    <w:rsid w:val="004F1D75"/>
    <w:rsid w:val="004F324A"/>
    <w:rsid w:val="004F3DF7"/>
    <w:rsid w:val="00500A42"/>
    <w:rsid w:val="00500B2F"/>
    <w:rsid w:val="005039D2"/>
    <w:rsid w:val="0050430F"/>
    <w:rsid w:val="0050483E"/>
    <w:rsid w:val="00505468"/>
    <w:rsid w:val="00506D1B"/>
    <w:rsid w:val="0051053F"/>
    <w:rsid w:val="00512A51"/>
    <w:rsid w:val="00512BDF"/>
    <w:rsid w:val="00512D08"/>
    <w:rsid w:val="0052013F"/>
    <w:rsid w:val="005203E6"/>
    <w:rsid w:val="00520770"/>
    <w:rsid w:val="00523B1C"/>
    <w:rsid w:val="005245BB"/>
    <w:rsid w:val="00532D92"/>
    <w:rsid w:val="00534F1E"/>
    <w:rsid w:val="005354D1"/>
    <w:rsid w:val="0053592C"/>
    <w:rsid w:val="00540651"/>
    <w:rsid w:val="0054221A"/>
    <w:rsid w:val="00542E37"/>
    <w:rsid w:val="005513F8"/>
    <w:rsid w:val="00551497"/>
    <w:rsid w:val="005522EB"/>
    <w:rsid w:val="00554331"/>
    <w:rsid w:val="0055593C"/>
    <w:rsid w:val="00557892"/>
    <w:rsid w:val="0056375A"/>
    <w:rsid w:val="0056553A"/>
    <w:rsid w:val="005657B7"/>
    <w:rsid w:val="0056786F"/>
    <w:rsid w:val="00567B53"/>
    <w:rsid w:val="00573397"/>
    <w:rsid w:val="00574478"/>
    <w:rsid w:val="005819CE"/>
    <w:rsid w:val="00581B51"/>
    <w:rsid w:val="00584310"/>
    <w:rsid w:val="0058521B"/>
    <w:rsid w:val="00592D2D"/>
    <w:rsid w:val="00593634"/>
    <w:rsid w:val="005A3694"/>
    <w:rsid w:val="005A3A94"/>
    <w:rsid w:val="005A3CD4"/>
    <w:rsid w:val="005A51FF"/>
    <w:rsid w:val="005A7569"/>
    <w:rsid w:val="005B0AA8"/>
    <w:rsid w:val="005B4733"/>
    <w:rsid w:val="005B7782"/>
    <w:rsid w:val="005C2675"/>
    <w:rsid w:val="005C3482"/>
    <w:rsid w:val="005C4E3A"/>
    <w:rsid w:val="005D0662"/>
    <w:rsid w:val="005D1252"/>
    <w:rsid w:val="005D201F"/>
    <w:rsid w:val="005D6A15"/>
    <w:rsid w:val="005D708A"/>
    <w:rsid w:val="005E2CE9"/>
    <w:rsid w:val="005E2DDC"/>
    <w:rsid w:val="005E30BE"/>
    <w:rsid w:val="005E32C2"/>
    <w:rsid w:val="005E481D"/>
    <w:rsid w:val="005E4D8F"/>
    <w:rsid w:val="005E4F61"/>
    <w:rsid w:val="005F06B6"/>
    <w:rsid w:val="005F431B"/>
    <w:rsid w:val="00601869"/>
    <w:rsid w:val="00604C6B"/>
    <w:rsid w:val="00606A23"/>
    <w:rsid w:val="006141A7"/>
    <w:rsid w:val="00615C3D"/>
    <w:rsid w:val="00616157"/>
    <w:rsid w:val="006217F5"/>
    <w:rsid w:val="0062251E"/>
    <w:rsid w:val="006245BB"/>
    <w:rsid w:val="00624AA6"/>
    <w:rsid w:val="00636667"/>
    <w:rsid w:val="00640AC1"/>
    <w:rsid w:val="00640E99"/>
    <w:rsid w:val="00651EE3"/>
    <w:rsid w:val="006521AF"/>
    <w:rsid w:val="00653B41"/>
    <w:rsid w:val="00654C74"/>
    <w:rsid w:val="0065576A"/>
    <w:rsid w:val="00655A8B"/>
    <w:rsid w:val="006572FD"/>
    <w:rsid w:val="00657C2A"/>
    <w:rsid w:val="0066033B"/>
    <w:rsid w:val="00664014"/>
    <w:rsid w:val="0066410A"/>
    <w:rsid w:val="006670AD"/>
    <w:rsid w:val="00671F14"/>
    <w:rsid w:val="00672723"/>
    <w:rsid w:val="00672C06"/>
    <w:rsid w:val="006739D4"/>
    <w:rsid w:val="00673BCA"/>
    <w:rsid w:val="00675744"/>
    <w:rsid w:val="006761AA"/>
    <w:rsid w:val="00680574"/>
    <w:rsid w:val="00680AF2"/>
    <w:rsid w:val="00682990"/>
    <w:rsid w:val="0068409C"/>
    <w:rsid w:val="00684C84"/>
    <w:rsid w:val="0068613F"/>
    <w:rsid w:val="00687B04"/>
    <w:rsid w:val="00692463"/>
    <w:rsid w:val="00695263"/>
    <w:rsid w:val="006964A8"/>
    <w:rsid w:val="0069677A"/>
    <w:rsid w:val="006A0B63"/>
    <w:rsid w:val="006A1436"/>
    <w:rsid w:val="006A450F"/>
    <w:rsid w:val="006A618B"/>
    <w:rsid w:val="006A6564"/>
    <w:rsid w:val="006A774B"/>
    <w:rsid w:val="006B6862"/>
    <w:rsid w:val="006B6B26"/>
    <w:rsid w:val="006B73B2"/>
    <w:rsid w:val="006C26C0"/>
    <w:rsid w:val="006D08DC"/>
    <w:rsid w:val="006D1A47"/>
    <w:rsid w:val="006D3866"/>
    <w:rsid w:val="006D69D8"/>
    <w:rsid w:val="006D6ED6"/>
    <w:rsid w:val="006E5C9E"/>
    <w:rsid w:val="006F128D"/>
    <w:rsid w:val="006F2E11"/>
    <w:rsid w:val="006F35B8"/>
    <w:rsid w:val="006F3D68"/>
    <w:rsid w:val="006F59CF"/>
    <w:rsid w:val="006F6291"/>
    <w:rsid w:val="00700239"/>
    <w:rsid w:val="00702415"/>
    <w:rsid w:val="00702ACD"/>
    <w:rsid w:val="00703078"/>
    <w:rsid w:val="00704549"/>
    <w:rsid w:val="00705076"/>
    <w:rsid w:val="00710D6B"/>
    <w:rsid w:val="0071184B"/>
    <w:rsid w:val="00712E55"/>
    <w:rsid w:val="007134D2"/>
    <w:rsid w:val="00717875"/>
    <w:rsid w:val="007203D2"/>
    <w:rsid w:val="00720621"/>
    <w:rsid w:val="007207C9"/>
    <w:rsid w:val="00720C3B"/>
    <w:rsid w:val="00720F37"/>
    <w:rsid w:val="00721FA4"/>
    <w:rsid w:val="00723B87"/>
    <w:rsid w:val="00726CC7"/>
    <w:rsid w:val="00727797"/>
    <w:rsid w:val="0073004C"/>
    <w:rsid w:val="007312B6"/>
    <w:rsid w:val="0073206B"/>
    <w:rsid w:val="007325F7"/>
    <w:rsid w:val="0073642F"/>
    <w:rsid w:val="00740187"/>
    <w:rsid w:val="00743933"/>
    <w:rsid w:val="00744FA6"/>
    <w:rsid w:val="00755ABE"/>
    <w:rsid w:val="0075673E"/>
    <w:rsid w:val="0076178D"/>
    <w:rsid w:val="007621D6"/>
    <w:rsid w:val="00762AA4"/>
    <w:rsid w:val="00764DFC"/>
    <w:rsid w:val="00765056"/>
    <w:rsid w:val="00765C36"/>
    <w:rsid w:val="007701C3"/>
    <w:rsid w:val="007704D2"/>
    <w:rsid w:val="00770663"/>
    <w:rsid w:val="0077274D"/>
    <w:rsid w:val="00772F51"/>
    <w:rsid w:val="00773B1A"/>
    <w:rsid w:val="007765DE"/>
    <w:rsid w:val="00780A7C"/>
    <w:rsid w:val="007818D3"/>
    <w:rsid w:val="0078348D"/>
    <w:rsid w:val="00783B78"/>
    <w:rsid w:val="00786BB5"/>
    <w:rsid w:val="00792EBE"/>
    <w:rsid w:val="007955A6"/>
    <w:rsid w:val="00797E15"/>
    <w:rsid w:val="007A0B9A"/>
    <w:rsid w:val="007A1E36"/>
    <w:rsid w:val="007A20F2"/>
    <w:rsid w:val="007A705E"/>
    <w:rsid w:val="007B3010"/>
    <w:rsid w:val="007B47FC"/>
    <w:rsid w:val="007C1083"/>
    <w:rsid w:val="007C223E"/>
    <w:rsid w:val="007C44CC"/>
    <w:rsid w:val="007D016D"/>
    <w:rsid w:val="007D35F2"/>
    <w:rsid w:val="007D3982"/>
    <w:rsid w:val="007D534A"/>
    <w:rsid w:val="007D5B99"/>
    <w:rsid w:val="007E05AB"/>
    <w:rsid w:val="007E0795"/>
    <w:rsid w:val="007E0E3A"/>
    <w:rsid w:val="007E1F4B"/>
    <w:rsid w:val="007E206E"/>
    <w:rsid w:val="007F3184"/>
    <w:rsid w:val="007F5625"/>
    <w:rsid w:val="007F5942"/>
    <w:rsid w:val="00801270"/>
    <w:rsid w:val="008016A0"/>
    <w:rsid w:val="0080202A"/>
    <w:rsid w:val="00802253"/>
    <w:rsid w:val="0080338F"/>
    <w:rsid w:val="00804677"/>
    <w:rsid w:val="00814744"/>
    <w:rsid w:val="00820AA4"/>
    <w:rsid w:val="00822512"/>
    <w:rsid w:val="00826033"/>
    <w:rsid w:val="00830DD9"/>
    <w:rsid w:val="00832A26"/>
    <w:rsid w:val="00833F2A"/>
    <w:rsid w:val="00835AF4"/>
    <w:rsid w:val="00836B62"/>
    <w:rsid w:val="00842E9B"/>
    <w:rsid w:val="00843E28"/>
    <w:rsid w:val="008444E6"/>
    <w:rsid w:val="00850641"/>
    <w:rsid w:val="008510BA"/>
    <w:rsid w:val="0085394A"/>
    <w:rsid w:val="00856328"/>
    <w:rsid w:val="00856785"/>
    <w:rsid w:val="008636A8"/>
    <w:rsid w:val="00865E72"/>
    <w:rsid w:val="0086735D"/>
    <w:rsid w:val="0087000A"/>
    <w:rsid w:val="008734E1"/>
    <w:rsid w:val="00873EBF"/>
    <w:rsid w:val="00874FBC"/>
    <w:rsid w:val="00875EC8"/>
    <w:rsid w:val="00881379"/>
    <w:rsid w:val="00882D00"/>
    <w:rsid w:val="0089075A"/>
    <w:rsid w:val="008941EC"/>
    <w:rsid w:val="008A3BCF"/>
    <w:rsid w:val="008A568A"/>
    <w:rsid w:val="008A7BE4"/>
    <w:rsid w:val="008B3A86"/>
    <w:rsid w:val="008B519D"/>
    <w:rsid w:val="008B683E"/>
    <w:rsid w:val="008B7B2C"/>
    <w:rsid w:val="008C1AF1"/>
    <w:rsid w:val="008C372B"/>
    <w:rsid w:val="008D14CF"/>
    <w:rsid w:val="008D2120"/>
    <w:rsid w:val="008D2652"/>
    <w:rsid w:val="008D5C0D"/>
    <w:rsid w:val="008D6D3A"/>
    <w:rsid w:val="008E347E"/>
    <w:rsid w:val="008E5D2E"/>
    <w:rsid w:val="008F08EC"/>
    <w:rsid w:val="008F1FD7"/>
    <w:rsid w:val="008F58C3"/>
    <w:rsid w:val="008F59AD"/>
    <w:rsid w:val="008F5E53"/>
    <w:rsid w:val="008F71AC"/>
    <w:rsid w:val="0090293B"/>
    <w:rsid w:val="00905C80"/>
    <w:rsid w:val="00906588"/>
    <w:rsid w:val="00913E56"/>
    <w:rsid w:val="00913F22"/>
    <w:rsid w:val="00915A99"/>
    <w:rsid w:val="00916398"/>
    <w:rsid w:val="009164E6"/>
    <w:rsid w:val="009176FD"/>
    <w:rsid w:val="00917838"/>
    <w:rsid w:val="009211B0"/>
    <w:rsid w:val="00924B4D"/>
    <w:rsid w:val="00926F70"/>
    <w:rsid w:val="00927CDC"/>
    <w:rsid w:val="0093075D"/>
    <w:rsid w:val="0093388E"/>
    <w:rsid w:val="00933CDA"/>
    <w:rsid w:val="00935192"/>
    <w:rsid w:val="00937725"/>
    <w:rsid w:val="009439B8"/>
    <w:rsid w:val="00944522"/>
    <w:rsid w:val="00946404"/>
    <w:rsid w:val="00947B42"/>
    <w:rsid w:val="0095104E"/>
    <w:rsid w:val="00951D1D"/>
    <w:rsid w:val="009532AB"/>
    <w:rsid w:val="009622B9"/>
    <w:rsid w:val="009628FD"/>
    <w:rsid w:val="00966A87"/>
    <w:rsid w:val="00972483"/>
    <w:rsid w:val="00972AF0"/>
    <w:rsid w:val="009742A9"/>
    <w:rsid w:val="00976F35"/>
    <w:rsid w:val="00980DD3"/>
    <w:rsid w:val="00981802"/>
    <w:rsid w:val="009819E6"/>
    <w:rsid w:val="0098595B"/>
    <w:rsid w:val="00986193"/>
    <w:rsid w:val="0099190D"/>
    <w:rsid w:val="00992447"/>
    <w:rsid w:val="00995894"/>
    <w:rsid w:val="00995A5F"/>
    <w:rsid w:val="00995D1D"/>
    <w:rsid w:val="009968EE"/>
    <w:rsid w:val="009A3561"/>
    <w:rsid w:val="009A6F5B"/>
    <w:rsid w:val="009B30A4"/>
    <w:rsid w:val="009B368B"/>
    <w:rsid w:val="009B4157"/>
    <w:rsid w:val="009B4E85"/>
    <w:rsid w:val="009B7F3C"/>
    <w:rsid w:val="009C2FF3"/>
    <w:rsid w:val="009C3570"/>
    <w:rsid w:val="009C7E4F"/>
    <w:rsid w:val="009D7FDC"/>
    <w:rsid w:val="009E63B2"/>
    <w:rsid w:val="009E6B0E"/>
    <w:rsid w:val="009F1230"/>
    <w:rsid w:val="009F492F"/>
    <w:rsid w:val="009F6712"/>
    <w:rsid w:val="00A01C18"/>
    <w:rsid w:val="00A01E54"/>
    <w:rsid w:val="00A06657"/>
    <w:rsid w:val="00A111D1"/>
    <w:rsid w:val="00A115D1"/>
    <w:rsid w:val="00A1746F"/>
    <w:rsid w:val="00A205F2"/>
    <w:rsid w:val="00A210D6"/>
    <w:rsid w:val="00A227D9"/>
    <w:rsid w:val="00A255B5"/>
    <w:rsid w:val="00A25AE7"/>
    <w:rsid w:val="00A270C6"/>
    <w:rsid w:val="00A32BC1"/>
    <w:rsid w:val="00A34897"/>
    <w:rsid w:val="00A356BE"/>
    <w:rsid w:val="00A35D21"/>
    <w:rsid w:val="00A421A5"/>
    <w:rsid w:val="00A42568"/>
    <w:rsid w:val="00A45375"/>
    <w:rsid w:val="00A4617A"/>
    <w:rsid w:val="00A46A0E"/>
    <w:rsid w:val="00A4773B"/>
    <w:rsid w:val="00A5167B"/>
    <w:rsid w:val="00A560F1"/>
    <w:rsid w:val="00A61B5F"/>
    <w:rsid w:val="00A61EDE"/>
    <w:rsid w:val="00A71B46"/>
    <w:rsid w:val="00A72E22"/>
    <w:rsid w:val="00A738D7"/>
    <w:rsid w:val="00A76C7C"/>
    <w:rsid w:val="00A77AB8"/>
    <w:rsid w:val="00A82AB6"/>
    <w:rsid w:val="00A85277"/>
    <w:rsid w:val="00A92411"/>
    <w:rsid w:val="00A9288F"/>
    <w:rsid w:val="00A978FD"/>
    <w:rsid w:val="00AA017E"/>
    <w:rsid w:val="00AA1C1E"/>
    <w:rsid w:val="00AA36C3"/>
    <w:rsid w:val="00AA3AD8"/>
    <w:rsid w:val="00AA42B8"/>
    <w:rsid w:val="00AA5BA2"/>
    <w:rsid w:val="00AA7DE7"/>
    <w:rsid w:val="00AB099E"/>
    <w:rsid w:val="00AB153D"/>
    <w:rsid w:val="00AB1ACA"/>
    <w:rsid w:val="00AB40DA"/>
    <w:rsid w:val="00AB4F31"/>
    <w:rsid w:val="00AB7EF5"/>
    <w:rsid w:val="00AB7F11"/>
    <w:rsid w:val="00AC19EE"/>
    <w:rsid w:val="00AC1DE3"/>
    <w:rsid w:val="00AC3697"/>
    <w:rsid w:val="00AC641E"/>
    <w:rsid w:val="00AD2F94"/>
    <w:rsid w:val="00AD6646"/>
    <w:rsid w:val="00AE01C9"/>
    <w:rsid w:val="00AE0716"/>
    <w:rsid w:val="00AE38CA"/>
    <w:rsid w:val="00AE51F8"/>
    <w:rsid w:val="00AE595E"/>
    <w:rsid w:val="00AE5C14"/>
    <w:rsid w:val="00AF250A"/>
    <w:rsid w:val="00B0040C"/>
    <w:rsid w:val="00B02F9F"/>
    <w:rsid w:val="00B03373"/>
    <w:rsid w:val="00B0382C"/>
    <w:rsid w:val="00B0403A"/>
    <w:rsid w:val="00B05619"/>
    <w:rsid w:val="00B07891"/>
    <w:rsid w:val="00B11CE8"/>
    <w:rsid w:val="00B12E33"/>
    <w:rsid w:val="00B169C5"/>
    <w:rsid w:val="00B20C8E"/>
    <w:rsid w:val="00B27C90"/>
    <w:rsid w:val="00B30FA8"/>
    <w:rsid w:val="00B313C4"/>
    <w:rsid w:val="00B318A1"/>
    <w:rsid w:val="00B364B2"/>
    <w:rsid w:val="00B36812"/>
    <w:rsid w:val="00B36F05"/>
    <w:rsid w:val="00B37329"/>
    <w:rsid w:val="00B37F2D"/>
    <w:rsid w:val="00B41179"/>
    <w:rsid w:val="00B42309"/>
    <w:rsid w:val="00B42428"/>
    <w:rsid w:val="00B4374E"/>
    <w:rsid w:val="00B44CF1"/>
    <w:rsid w:val="00B45C47"/>
    <w:rsid w:val="00B52689"/>
    <w:rsid w:val="00B54B7F"/>
    <w:rsid w:val="00B54D15"/>
    <w:rsid w:val="00B5643C"/>
    <w:rsid w:val="00B5770D"/>
    <w:rsid w:val="00B70E74"/>
    <w:rsid w:val="00B75DC9"/>
    <w:rsid w:val="00B76510"/>
    <w:rsid w:val="00B76ADB"/>
    <w:rsid w:val="00B820FA"/>
    <w:rsid w:val="00B850FA"/>
    <w:rsid w:val="00B86A43"/>
    <w:rsid w:val="00B92998"/>
    <w:rsid w:val="00B93DEA"/>
    <w:rsid w:val="00B962B0"/>
    <w:rsid w:val="00B97040"/>
    <w:rsid w:val="00BA1E70"/>
    <w:rsid w:val="00BA1F0B"/>
    <w:rsid w:val="00BA2789"/>
    <w:rsid w:val="00BA2BB6"/>
    <w:rsid w:val="00BA2D65"/>
    <w:rsid w:val="00BA2FFD"/>
    <w:rsid w:val="00BA7C65"/>
    <w:rsid w:val="00BB2799"/>
    <w:rsid w:val="00BB2ED2"/>
    <w:rsid w:val="00BB2EFA"/>
    <w:rsid w:val="00BB59DC"/>
    <w:rsid w:val="00BB5A52"/>
    <w:rsid w:val="00BB6852"/>
    <w:rsid w:val="00BC0288"/>
    <w:rsid w:val="00BC1481"/>
    <w:rsid w:val="00BC2EA4"/>
    <w:rsid w:val="00BD1B75"/>
    <w:rsid w:val="00BD3FE2"/>
    <w:rsid w:val="00BD43AE"/>
    <w:rsid w:val="00BD52BD"/>
    <w:rsid w:val="00BE098B"/>
    <w:rsid w:val="00BE14DF"/>
    <w:rsid w:val="00BE4B7B"/>
    <w:rsid w:val="00BE4EEF"/>
    <w:rsid w:val="00BF56E7"/>
    <w:rsid w:val="00BF7622"/>
    <w:rsid w:val="00C002EC"/>
    <w:rsid w:val="00C0071D"/>
    <w:rsid w:val="00C016A3"/>
    <w:rsid w:val="00C01D97"/>
    <w:rsid w:val="00C03673"/>
    <w:rsid w:val="00C03CF4"/>
    <w:rsid w:val="00C05E02"/>
    <w:rsid w:val="00C061FB"/>
    <w:rsid w:val="00C13157"/>
    <w:rsid w:val="00C159EB"/>
    <w:rsid w:val="00C2240A"/>
    <w:rsid w:val="00C24F71"/>
    <w:rsid w:val="00C2506F"/>
    <w:rsid w:val="00C276F0"/>
    <w:rsid w:val="00C31757"/>
    <w:rsid w:val="00C360A2"/>
    <w:rsid w:val="00C407C7"/>
    <w:rsid w:val="00C4257D"/>
    <w:rsid w:val="00C46036"/>
    <w:rsid w:val="00C47B9A"/>
    <w:rsid w:val="00C47CA8"/>
    <w:rsid w:val="00C47F7B"/>
    <w:rsid w:val="00C50472"/>
    <w:rsid w:val="00C5241F"/>
    <w:rsid w:val="00C52889"/>
    <w:rsid w:val="00C52F26"/>
    <w:rsid w:val="00C53239"/>
    <w:rsid w:val="00C53609"/>
    <w:rsid w:val="00C56E6A"/>
    <w:rsid w:val="00C62239"/>
    <w:rsid w:val="00C6715F"/>
    <w:rsid w:val="00C71223"/>
    <w:rsid w:val="00C73262"/>
    <w:rsid w:val="00C74357"/>
    <w:rsid w:val="00C75C52"/>
    <w:rsid w:val="00C81BE8"/>
    <w:rsid w:val="00C837C1"/>
    <w:rsid w:val="00C94BB5"/>
    <w:rsid w:val="00C95D74"/>
    <w:rsid w:val="00C97D30"/>
    <w:rsid w:val="00CA0921"/>
    <w:rsid w:val="00CA5B0F"/>
    <w:rsid w:val="00CA6307"/>
    <w:rsid w:val="00CA76E6"/>
    <w:rsid w:val="00CA7B2D"/>
    <w:rsid w:val="00CA7D6F"/>
    <w:rsid w:val="00CB1B22"/>
    <w:rsid w:val="00CB323C"/>
    <w:rsid w:val="00CB441E"/>
    <w:rsid w:val="00CB5D25"/>
    <w:rsid w:val="00CC1D56"/>
    <w:rsid w:val="00CC5D24"/>
    <w:rsid w:val="00CC7C7D"/>
    <w:rsid w:val="00CD1F3D"/>
    <w:rsid w:val="00CD3CB6"/>
    <w:rsid w:val="00CD55C8"/>
    <w:rsid w:val="00CD5845"/>
    <w:rsid w:val="00CE2D17"/>
    <w:rsid w:val="00CE4321"/>
    <w:rsid w:val="00CE5198"/>
    <w:rsid w:val="00CE5FAE"/>
    <w:rsid w:val="00CE7076"/>
    <w:rsid w:val="00CF016B"/>
    <w:rsid w:val="00CF1267"/>
    <w:rsid w:val="00CF16DB"/>
    <w:rsid w:val="00CF1D5B"/>
    <w:rsid w:val="00CF1D6A"/>
    <w:rsid w:val="00CF47AE"/>
    <w:rsid w:val="00CF4D2A"/>
    <w:rsid w:val="00CF70A3"/>
    <w:rsid w:val="00D023C0"/>
    <w:rsid w:val="00D0599C"/>
    <w:rsid w:val="00D060F5"/>
    <w:rsid w:val="00D14F98"/>
    <w:rsid w:val="00D16008"/>
    <w:rsid w:val="00D16ED9"/>
    <w:rsid w:val="00D20CA2"/>
    <w:rsid w:val="00D2109D"/>
    <w:rsid w:val="00D21559"/>
    <w:rsid w:val="00D21DD5"/>
    <w:rsid w:val="00D256ED"/>
    <w:rsid w:val="00D3036E"/>
    <w:rsid w:val="00D325A0"/>
    <w:rsid w:val="00D333F8"/>
    <w:rsid w:val="00D34159"/>
    <w:rsid w:val="00D36C20"/>
    <w:rsid w:val="00D403E1"/>
    <w:rsid w:val="00D42142"/>
    <w:rsid w:val="00D42823"/>
    <w:rsid w:val="00D435BF"/>
    <w:rsid w:val="00D43B76"/>
    <w:rsid w:val="00D47F39"/>
    <w:rsid w:val="00D503EC"/>
    <w:rsid w:val="00D51718"/>
    <w:rsid w:val="00D51AEC"/>
    <w:rsid w:val="00D51C48"/>
    <w:rsid w:val="00D5407B"/>
    <w:rsid w:val="00D62ACB"/>
    <w:rsid w:val="00D65986"/>
    <w:rsid w:val="00D67538"/>
    <w:rsid w:val="00D70A4F"/>
    <w:rsid w:val="00D72DEA"/>
    <w:rsid w:val="00D76055"/>
    <w:rsid w:val="00D76647"/>
    <w:rsid w:val="00D77796"/>
    <w:rsid w:val="00D824A2"/>
    <w:rsid w:val="00D83472"/>
    <w:rsid w:val="00D85907"/>
    <w:rsid w:val="00D86A55"/>
    <w:rsid w:val="00D93F8D"/>
    <w:rsid w:val="00D94E7F"/>
    <w:rsid w:val="00D971F8"/>
    <w:rsid w:val="00DA1437"/>
    <w:rsid w:val="00DA37A1"/>
    <w:rsid w:val="00DA7427"/>
    <w:rsid w:val="00DB2831"/>
    <w:rsid w:val="00DB4536"/>
    <w:rsid w:val="00DB4664"/>
    <w:rsid w:val="00DC049E"/>
    <w:rsid w:val="00DC1661"/>
    <w:rsid w:val="00DC73D8"/>
    <w:rsid w:val="00DD03A6"/>
    <w:rsid w:val="00DD0BE1"/>
    <w:rsid w:val="00DD1408"/>
    <w:rsid w:val="00DD4B1B"/>
    <w:rsid w:val="00DD6824"/>
    <w:rsid w:val="00DE3732"/>
    <w:rsid w:val="00DE462C"/>
    <w:rsid w:val="00DE588D"/>
    <w:rsid w:val="00DE7501"/>
    <w:rsid w:val="00DF0729"/>
    <w:rsid w:val="00DF0BDC"/>
    <w:rsid w:val="00DF210E"/>
    <w:rsid w:val="00DF54A5"/>
    <w:rsid w:val="00DF7B08"/>
    <w:rsid w:val="00E0541A"/>
    <w:rsid w:val="00E117F8"/>
    <w:rsid w:val="00E1235D"/>
    <w:rsid w:val="00E128C9"/>
    <w:rsid w:val="00E138FB"/>
    <w:rsid w:val="00E13E40"/>
    <w:rsid w:val="00E1454A"/>
    <w:rsid w:val="00E21390"/>
    <w:rsid w:val="00E22506"/>
    <w:rsid w:val="00E225E0"/>
    <w:rsid w:val="00E27B3B"/>
    <w:rsid w:val="00E30740"/>
    <w:rsid w:val="00E326A7"/>
    <w:rsid w:val="00E355E1"/>
    <w:rsid w:val="00E37590"/>
    <w:rsid w:val="00E37672"/>
    <w:rsid w:val="00E40849"/>
    <w:rsid w:val="00E4388F"/>
    <w:rsid w:val="00E43F42"/>
    <w:rsid w:val="00E45167"/>
    <w:rsid w:val="00E45971"/>
    <w:rsid w:val="00E46097"/>
    <w:rsid w:val="00E46E00"/>
    <w:rsid w:val="00E46EC5"/>
    <w:rsid w:val="00E5309D"/>
    <w:rsid w:val="00E543C8"/>
    <w:rsid w:val="00E545B0"/>
    <w:rsid w:val="00E55393"/>
    <w:rsid w:val="00E57F02"/>
    <w:rsid w:val="00E61183"/>
    <w:rsid w:val="00E6135C"/>
    <w:rsid w:val="00E617BD"/>
    <w:rsid w:val="00E61870"/>
    <w:rsid w:val="00E61F7A"/>
    <w:rsid w:val="00E63A2C"/>
    <w:rsid w:val="00E65842"/>
    <w:rsid w:val="00E67831"/>
    <w:rsid w:val="00E71821"/>
    <w:rsid w:val="00E7592A"/>
    <w:rsid w:val="00E766D2"/>
    <w:rsid w:val="00E804EA"/>
    <w:rsid w:val="00E81707"/>
    <w:rsid w:val="00E83A9F"/>
    <w:rsid w:val="00E862E5"/>
    <w:rsid w:val="00E87487"/>
    <w:rsid w:val="00E92367"/>
    <w:rsid w:val="00E943C5"/>
    <w:rsid w:val="00E95608"/>
    <w:rsid w:val="00E95902"/>
    <w:rsid w:val="00EA1D52"/>
    <w:rsid w:val="00EA4C16"/>
    <w:rsid w:val="00EB151B"/>
    <w:rsid w:val="00EB1914"/>
    <w:rsid w:val="00EB1F10"/>
    <w:rsid w:val="00EB3335"/>
    <w:rsid w:val="00EB4E4C"/>
    <w:rsid w:val="00EB6F3E"/>
    <w:rsid w:val="00EB77B7"/>
    <w:rsid w:val="00EC5D8C"/>
    <w:rsid w:val="00EC61B9"/>
    <w:rsid w:val="00ED20FF"/>
    <w:rsid w:val="00ED3C05"/>
    <w:rsid w:val="00ED3D9E"/>
    <w:rsid w:val="00ED579B"/>
    <w:rsid w:val="00ED5924"/>
    <w:rsid w:val="00EE327C"/>
    <w:rsid w:val="00EE45F3"/>
    <w:rsid w:val="00EE4BAE"/>
    <w:rsid w:val="00EE5075"/>
    <w:rsid w:val="00EE50AB"/>
    <w:rsid w:val="00EE67C3"/>
    <w:rsid w:val="00EE7CA1"/>
    <w:rsid w:val="00EF2BE7"/>
    <w:rsid w:val="00EF315E"/>
    <w:rsid w:val="00EF4C46"/>
    <w:rsid w:val="00F000CA"/>
    <w:rsid w:val="00F026F5"/>
    <w:rsid w:val="00F04A12"/>
    <w:rsid w:val="00F060F5"/>
    <w:rsid w:val="00F063AE"/>
    <w:rsid w:val="00F068DF"/>
    <w:rsid w:val="00F07634"/>
    <w:rsid w:val="00F10C35"/>
    <w:rsid w:val="00F139D9"/>
    <w:rsid w:val="00F1413B"/>
    <w:rsid w:val="00F150FD"/>
    <w:rsid w:val="00F223E3"/>
    <w:rsid w:val="00F22EE0"/>
    <w:rsid w:val="00F25B07"/>
    <w:rsid w:val="00F26FDD"/>
    <w:rsid w:val="00F27905"/>
    <w:rsid w:val="00F30160"/>
    <w:rsid w:val="00F32B38"/>
    <w:rsid w:val="00F360C3"/>
    <w:rsid w:val="00F369E2"/>
    <w:rsid w:val="00F3734A"/>
    <w:rsid w:val="00F40506"/>
    <w:rsid w:val="00F41591"/>
    <w:rsid w:val="00F43A3A"/>
    <w:rsid w:val="00F44913"/>
    <w:rsid w:val="00F44A91"/>
    <w:rsid w:val="00F54D9A"/>
    <w:rsid w:val="00F56E55"/>
    <w:rsid w:val="00F60FE8"/>
    <w:rsid w:val="00F614F4"/>
    <w:rsid w:val="00F61B91"/>
    <w:rsid w:val="00F633BD"/>
    <w:rsid w:val="00F64A9F"/>
    <w:rsid w:val="00F663B4"/>
    <w:rsid w:val="00F71A29"/>
    <w:rsid w:val="00F7242B"/>
    <w:rsid w:val="00F73729"/>
    <w:rsid w:val="00F73F79"/>
    <w:rsid w:val="00F75211"/>
    <w:rsid w:val="00F7722A"/>
    <w:rsid w:val="00F803EF"/>
    <w:rsid w:val="00F81461"/>
    <w:rsid w:val="00F81B3F"/>
    <w:rsid w:val="00F84F11"/>
    <w:rsid w:val="00F8538A"/>
    <w:rsid w:val="00F8640A"/>
    <w:rsid w:val="00F867CD"/>
    <w:rsid w:val="00F93FE2"/>
    <w:rsid w:val="00F951CA"/>
    <w:rsid w:val="00F95301"/>
    <w:rsid w:val="00F97B73"/>
    <w:rsid w:val="00FA0006"/>
    <w:rsid w:val="00FA1AB5"/>
    <w:rsid w:val="00FA2642"/>
    <w:rsid w:val="00FB0A17"/>
    <w:rsid w:val="00FB0B90"/>
    <w:rsid w:val="00FB0FC5"/>
    <w:rsid w:val="00FB1359"/>
    <w:rsid w:val="00FB1E8C"/>
    <w:rsid w:val="00FB22C4"/>
    <w:rsid w:val="00FB52C1"/>
    <w:rsid w:val="00FB596D"/>
    <w:rsid w:val="00FC3803"/>
    <w:rsid w:val="00FC387E"/>
    <w:rsid w:val="00FC5B91"/>
    <w:rsid w:val="00FC6F41"/>
    <w:rsid w:val="00FC734A"/>
    <w:rsid w:val="00FC7A3D"/>
    <w:rsid w:val="00FC7B97"/>
    <w:rsid w:val="00FD05C6"/>
    <w:rsid w:val="00FD1417"/>
    <w:rsid w:val="00FD4539"/>
    <w:rsid w:val="00FD6407"/>
    <w:rsid w:val="00FE1710"/>
    <w:rsid w:val="00FE260E"/>
    <w:rsid w:val="00FE2D34"/>
    <w:rsid w:val="00FE589E"/>
    <w:rsid w:val="00FE6CBA"/>
    <w:rsid w:val="00FE7396"/>
    <w:rsid w:val="00FE7739"/>
    <w:rsid w:val="00FF041F"/>
    <w:rsid w:val="00FF17A1"/>
    <w:rsid w:val="00FF7381"/>
    <w:rsid w:val="00FF76AE"/>
    <w:rsid w:val="00FF7A0F"/>
    <w:rsid w:val="012327D9"/>
    <w:rsid w:val="017A6AEE"/>
    <w:rsid w:val="01A026BB"/>
    <w:rsid w:val="01D8F086"/>
    <w:rsid w:val="01E1357B"/>
    <w:rsid w:val="01F961B9"/>
    <w:rsid w:val="021E18A1"/>
    <w:rsid w:val="025BE0C0"/>
    <w:rsid w:val="025E53D0"/>
    <w:rsid w:val="0287E19D"/>
    <w:rsid w:val="02924F93"/>
    <w:rsid w:val="02C8AB2D"/>
    <w:rsid w:val="02D378EF"/>
    <w:rsid w:val="033A44B5"/>
    <w:rsid w:val="038E47D6"/>
    <w:rsid w:val="03974914"/>
    <w:rsid w:val="03BD1AC8"/>
    <w:rsid w:val="03DDCB09"/>
    <w:rsid w:val="0409E494"/>
    <w:rsid w:val="04153A34"/>
    <w:rsid w:val="0479B274"/>
    <w:rsid w:val="049BE54C"/>
    <w:rsid w:val="04C9A076"/>
    <w:rsid w:val="05D6F0FF"/>
    <w:rsid w:val="063EFF1A"/>
    <w:rsid w:val="06533BB4"/>
    <w:rsid w:val="067BD6AD"/>
    <w:rsid w:val="067E8482"/>
    <w:rsid w:val="06C0CD9C"/>
    <w:rsid w:val="06EC9C2E"/>
    <w:rsid w:val="07FE36B0"/>
    <w:rsid w:val="083D8153"/>
    <w:rsid w:val="08746499"/>
    <w:rsid w:val="0882139B"/>
    <w:rsid w:val="08921F82"/>
    <w:rsid w:val="08A0FD74"/>
    <w:rsid w:val="08E7DC1F"/>
    <w:rsid w:val="092A4847"/>
    <w:rsid w:val="094697D2"/>
    <w:rsid w:val="094ECC5E"/>
    <w:rsid w:val="094F4759"/>
    <w:rsid w:val="0970AB8F"/>
    <w:rsid w:val="099589B5"/>
    <w:rsid w:val="09B2DFF7"/>
    <w:rsid w:val="09B938EB"/>
    <w:rsid w:val="09E446F5"/>
    <w:rsid w:val="0A3BD0BB"/>
    <w:rsid w:val="0A5470EA"/>
    <w:rsid w:val="0A6D89FD"/>
    <w:rsid w:val="0A903C3D"/>
    <w:rsid w:val="0A91640F"/>
    <w:rsid w:val="0AADC52C"/>
    <w:rsid w:val="0B3E8E46"/>
    <w:rsid w:val="0B838535"/>
    <w:rsid w:val="0BEFC1C7"/>
    <w:rsid w:val="0C7A6578"/>
    <w:rsid w:val="0C8DCE51"/>
    <w:rsid w:val="0CC35623"/>
    <w:rsid w:val="0D05FEB1"/>
    <w:rsid w:val="0D47CA64"/>
    <w:rsid w:val="0D60283D"/>
    <w:rsid w:val="0D746304"/>
    <w:rsid w:val="0D97F4BD"/>
    <w:rsid w:val="0E6172F4"/>
    <w:rsid w:val="0E6B7FF6"/>
    <w:rsid w:val="0E6D28BD"/>
    <w:rsid w:val="0E75DF91"/>
    <w:rsid w:val="0E7EC936"/>
    <w:rsid w:val="0F11F9CD"/>
    <w:rsid w:val="0F1B8582"/>
    <w:rsid w:val="0F58E8FA"/>
    <w:rsid w:val="0F5E13F9"/>
    <w:rsid w:val="0F8089A7"/>
    <w:rsid w:val="0F823369"/>
    <w:rsid w:val="0FD8DD34"/>
    <w:rsid w:val="0FE92FCC"/>
    <w:rsid w:val="0FFFC89B"/>
    <w:rsid w:val="109B6067"/>
    <w:rsid w:val="109BD0A1"/>
    <w:rsid w:val="10B6E5A9"/>
    <w:rsid w:val="10E543F1"/>
    <w:rsid w:val="111D6C52"/>
    <w:rsid w:val="1131DB24"/>
    <w:rsid w:val="1142E1F0"/>
    <w:rsid w:val="114C86BF"/>
    <w:rsid w:val="11626341"/>
    <w:rsid w:val="1187D8DF"/>
    <w:rsid w:val="1198C328"/>
    <w:rsid w:val="11EEC162"/>
    <w:rsid w:val="12261D2F"/>
    <w:rsid w:val="122FD9A9"/>
    <w:rsid w:val="1283ED04"/>
    <w:rsid w:val="128AB17D"/>
    <w:rsid w:val="129785BB"/>
    <w:rsid w:val="12AE44A5"/>
    <w:rsid w:val="12C0C497"/>
    <w:rsid w:val="1312583E"/>
    <w:rsid w:val="135B6255"/>
    <w:rsid w:val="13FFF413"/>
    <w:rsid w:val="1428D092"/>
    <w:rsid w:val="1449BD95"/>
    <w:rsid w:val="14679E19"/>
    <w:rsid w:val="1479EB3A"/>
    <w:rsid w:val="14C1664C"/>
    <w:rsid w:val="15182F8A"/>
    <w:rsid w:val="154D1A92"/>
    <w:rsid w:val="1587C716"/>
    <w:rsid w:val="167F851D"/>
    <w:rsid w:val="16CDD4F0"/>
    <w:rsid w:val="16DDE1D2"/>
    <w:rsid w:val="16E6FD4D"/>
    <w:rsid w:val="16F06C0A"/>
    <w:rsid w:val="176E1E0C"/>
    <w:rsid w:val="178CADD6"/>
    <w:rsid w:val="17A72B66"/>
    <w:rsid w:val="17F61D49"/>
    <w:rsid w:val="18188808"/>
    <w:rsid w:val="183CA7CF"/>
    <w:rsid w:val="18442FB3"/>
    <w:rsid w:val="187D9817"/>
    <w:rsid w:val="1887930B"/>
    <w:rsid w:val="1893FDED"/>
    <w:rsid w:val="18A9CC4B"/>
    <w:rsid w:val="18D3489E"/>
    <w:rsid w:val="19335487"/>
    <w:rsid w:val="194FE17B"/>
    <w:rsid w:val="19661F18"/>
    <w:rsid w:val="197A59DF"/>
    <w:rsid w:val="1981024A"/>
    <w:rsid w:val="1982466A"/>
    <w:rsid w:val="1997EBB8"/>
    <w:rsid w:val="19CFF42D"/>
    <w:rsid w:val="1A0C81F0"/>
    <w:rsid w:val="1A849E53"/>
    <w:rsid w:val="1A993DC1"/>
    <w:rsid w:val="1AB216A7"/>
    <w:rsid w:val="1AB8A7FF"/>
    <w:rsid w:val="1AE04CDA"/>
    <w:rsid w:val="1B07B1F0"/>
    <w:rsid w:val="1B322565"/>
    <w:rsid w:val="1B3A150D"/>
    <w:rsid w:val="1B8080A2"/>
    <w:rsid w:val="1B84ECEB"/>
    <w:rsid w:val="1C2599B3"/>
    <w:rsid w:val="1C4ED88F"/>
    <w:rsid w:val="1C4F68BE"/>
    <w:rsid w:val="1C566073"/>
    <w:rsid w:val="1C7314A5"/>
    <w:rsid w:val="1CF0C209"/>
    <w:rsid w:val="1D7398D3"/>
    <w:rsid w:val="1D7FCD24"/>
    <w:rsid w:val="1D8D7025"/>
    <w:rsid w:val="1D911293"/>
    <w:rsid w:val="1E07F49A"/>
    <w:rsid w:val="1E473F3D"/>
    <w:rsid w:val="1E75F794"/>
    <w:rsid w:val="1EE64DD6"/>
    <w:rsid w:val="1EEF73E9"/>
    <w:rsid w:val="1F7C106E"/>
    <w:rsid w:val="1F7DFFE6"/>
    <w:rsid w:val="1FBAF41F"/>
    <w:rsid w:val="200988D0"/>
    <w:rsid w:val="200AD789"/>
    <w:rsid w:val="20239A44"/>
    <w:rsid w:val="2030BD61"/>
    <w:rsid w:val="203250F8"/>
    <w:rsid w:val="20377064"/>
    <w:rsid w:val="2047223C"/>
    <w:rsid w:val="204FCE78"/>
    <w:rsid w:val="209C71C5"/>
    <w:rsid w:val="20A23EEB"/>
    <w:rsid w:val="20B0B9E8"/>
    <w:rsid w:val="20CF4AAD"/>
    <w:rsid w:val="2148F8D8"/>
    <w:rsid w:val="217549B2"/>
    <w:rsid w:val="21F7C4DC"/>
    <w:rsid w:val="2229A55C"/>
    <w:rsid w:val="226087A7"/>
    <w:rsid w:val="22AD814C"/>
    <w:rsid w:val="22B8731A"/>
    <w:rsid w:val="22C831AD"/>
    <w:rsid w:val="22F498B2"/>
    <w:rsid w:val="23172D51"/>
    <w:rsid w:val="23219634"/>
    <w:rsid w:val="235B5BC2"/>
    <w:rsid w:val="23EE317A"/>
    <w:rsid w:val="24015BC9"/>
    <w:rsid w:val="2406D8A2"/>
    <w:rsid w:val="241434CF"/>
    <w:rsid w:val="244C0BB2"/>
    <w:rsid w:val="24621563"/>
    <w:rsid w:val="24753DE0"/>
    <w:rsid w:val="24888720"/>
    <w:rsid w:val="248A0F24"/>
    <w:rsid w:val="24E6CCAF"/>
    <w:rsid w:val="25033265"/>
    <w:rsid w:val="25066CF1"/>
    <w:rsid w:val="25282520"/>
    <w:rsid w:val="253559EB"/>
    <w:rsid w:val="254008FD"/>
    <w:rsid w:val="2567D1E3"/>
    <w:rsid w:val="25B069D7"/>
    <w:rsid w:val="25BE9A26"/>
    <w:rsid w:val="25C043E8"/>
    <w:rsid w:val="25E4669D"/>
    <w:rsid w:val="25E9782C"/>
    <w:rsid w:val="25F22468"/>
    <w:rsid w:val="2667078C"/>
    <w:rsid w:val="2708A50A"/>
    <w:rsid w:val="270A5FDF"/>
    <w:rsid w:val="27147779"/>
    <w:rsid w:val="27CCC49A"/>
    <w:rsid w:val="28F8D631"/>
    <w:rsid w:val="298A4BF3"/>
    <w:rsid w:val="29E69880"/>
    <w:rsid w:val="29F1B890"/>
    <w:rsid w:val="2A12E3A3"/>
    <w:rsid w:val="2A146BA7"/>
    <w:rsid w:val="2A7DE6AD"/>
    <w:rsid w:val="2ABAE57E"/>
    <w:rsid w:val="2AC41210"/>
    <w:rsid w:val="2AEB0B29"/>
    <w:rsid w:val="2B297558"/>
    <w:rsid w:val="2B4EA0EC"/>
    <w:rsid w:val="2B7A6074"/>
    <w:rsid w:val="2B918500"/>
    <w:rsid w:val="2BDC792E"/>
    <w:rsid w:val="2BE43589"/>
    <w:rsid w:val="2C0D227B"/>
    <w:rsid w:val="2C188919"/>
    <w:rsid w:val="2CC642D3"/>
    <w:rsid w:val="2D04F5FE"/>
    <w:rsid w:val="2D30C490"/>
    <w:rsid w:val="2D4DAB93"/>
    <w:rsid w:val="2D732131"/>
    <w:rsid w:val="2D8DE6C2"/>
    <w:rsid w:val="2D94351E"/>
    <w:rsid w:val="2DB1AA59"/>
    <w:rsid w:val="2DFFDB33"/>
    <w:rsid w:val="2E0EB925"/>
    <w:rsid w:val="2E4C5A06"/>
    <w:rsid w:val="2E73633B"/>
    <w:rsid w:val="2ED89A31"/>
    <w:rsid w:val="2F04D8FD"/>
    <w:rsid w:val="2F71DBAA"/>
    <w:rsid w:val="2FDEF9BC"/>
    <w:rsid w:val="2FEE341B"/>
    <w:rsid w:val="2FEF9D1B"/>
    <w:rsid w:val="3006AF99"/>
    <w:rsid w:val="300EFACF"/>
    <w:rsid w:val="30454201"/>
    <w:rsid w:val="305580B9"/>
    <w:rsid w:val="3084B4DD"/>
    <w:rsid w:val="308A38F0"/>
    <w:rsid w:val="30E8C1AE"/>
    <w:rsid w:val="3113F3FD"/>
    <w:rsid w:val="31280781"/>
    <w:rsid w:val="3149B3E6"/>
    <w:rsid w:val="31858467"/>
    <w:rsid w:val="318EAAD5"/>
    <w:rsid w:val="319A2237"/>
    <w:rsid w:val="31CD0A6C"/>
    <w:rsid w:val="31D0DF3D"/>
    <w:rsid w:val="31D26741"/>
    <w:rsid w:val="3206BAD1"/>
    <w:rsid w:val="321CF86E"/>
    <w:rsid w:val="322F579D"/>
    <w:rsid w:val="3237DBA0"/>
    <w:rsid w:val="32500066"/>
    <w:rsid w:val="32589679"/>
    <w:rsid w:val="325A3409"/>
    <w:rsid w:val="326E276E"/>
    <w:rsid w:val="32772643"/>
    <w:rsid w:val="32B02A00"/>
    <w:rsid w:val="32BC3A1E"/>
    <w:rsid w:val="32D44970"/>
    <w:rsid w:val="32D5D174"/>
    <w:rsid w:val="32F8C1F4"/>
    <w:rsid w:val="33205C0F"/>
    <w:rsid w:val="33359987"/>
    <w:rsid w:val="333E8C60"/>
    <w:rsid w:val="333F4C7A"/>
    <w:rsid w:val="3351519A"/>
    <w:rsid w:val="33599834"/>
    <w:rsid w:val="338A37B6"/>
    <w:rsid w:val="33C55911"/>
    <w:rsid w:val="33ED766E"/>
    <w:rsid w:val="3425ED4B"/>
    <w:rsid w:val="3429ABF1"/>
    <w:rsid w:val="3447FE52"/>
    <w:rsid w:val="3457EAF1"/>
    <w:rsid w:val="34A1C685"/>
    <w:rsid w:val="34AC43C1"/>
    <w:rsid w:val="34DBB453"/>
    <w:rsid w:val="34F2287C"/>
    <w:rsid w:val="35783336"/>
    <w:rsid w:val="358164DC"/>
    <w:rsid w:val="35A4A4D3"/>
    <w:rsid w:val="35C1EF82"/>
    <w:rsid w:val="364525DF"/>
    <w:rsid w:val="3677E95B"/>
    <w:rsid w:val="36881D7B"/>
    <w:rsid w:val="36BECDF0"/>
    <w:rsid w:val="36E3149E"/>
    <w:rsid w:val="372DD89C"/>
    <w:rsid w:val="3750A249"/>
    <w:rsid w:val="375B3BC0"/>
    <w:rsid w:val="379765B0"/>
    <w:rsid w:val="3797ADB9"/>
    <w:rsid w:val="37A1BAB3"/>
    <w:rsid w:val="37CC0141"/>
    <w:rsid w:val="37EFFFEE"/>
    <w:rsid w:val="38072F12"/>
    <w:rsid w:val="38088BA0"/>
    <w:rsid w:val="38C1B0DF"/>
    <w:rsid w:val="38C9A8FD"/>
    <w:rsid w:val="38DB3DE3"/>
    <w:rsid w:val="38E796B7"/>
    <w:rsid w:val="396D0FE6"/>
    <w:rsid w:val="3AABC67B"/>
    <w:rsid w:val="3ADBB955"/>
    <w:rsid w:val="3AE07EB2"/>
    <w:rsid w:val="3B102ADB"/>
    <w:rsid w:val="3B483350"/>
    <w:rsid w:val="3C456BCD"/>
    <w:rsid w:val="3CCA617D"/>
    <w:rsid w:val="3CF137E1"/>
    <w:rsid w:val="3D65C19A"/>
    <w:rsid w:val="3D6C3A01"/>
    <w:rsid w:val="3DA22EF4"/>
    <w:rsid w:val="3E594D25"/>
    <w:rsid w:val="3E6439A0"/>
    <w:rsid w:val="3EA14309"/>
    <w:rsid w:val="3EA9C70C"/>
    <w:rsid w:val="3F377E28"/>
    <w:rsid w:val="3F4A9E58"/>
    <w:rsid w:val="3F8B3102"/>
    <w:rsid w:val="3F9409DD"/>
    <w:rsid w:val="3FCE78F8"/>
    <w:rsid w:val="3FF78CDC"/>
    <w:rsid w:val="40009EAB"/>
    <w:rsid w:val="403172D1"/>
    <w:rsid w:val="40AFD224"/>
    <w:rsid w:val="40F8EC60"/>
    <w:rsid w:val="40FF8D55"/>
    <w:rsid w:val="41086E00"/>
    <w:rsid w:val="41448444"/>
    <w:rsid w:val="4170CC90"/>
    <w:rsid w:val="419C7932"/>
    <w:rsid w:val="41CF30D8"/>
    <w:rsid w:val="41EDF373"/>
    <w:rsid w:val="421C848C"/>
    <w:rsid w:val="42415CB2"/>
    <w:rsid w:val="42A891E6"/>
    <w:rsid w:val="4359B69A"/>
    <w:rsid w:val="435CED90"/>
    <w:rsid w:val="4373C79E"/>
    <w:rsid w:val="438AF2C4"/>
    <w:rsid w:val="4393068D"/>
    <w:rsid w:val="439F4FA0"/>
    <w:rsid w:val="43A029AA"/>
    <w:rsid w:val="43D23C00"/>
    <w:rsid w:val="4427E0E6"/>
    <w:rsid w:val="44319F6C"/>
    <w:rsid w:val="444670B0"/>
    <w:rsid w:val="4454DE68"/>
    <w:rsid w:val="4489BDDD"/>
    <w:rsid w:val="449017CC"/>
    <w:rsid w:val="44B76902"/>
    <w:rsid w:val="458A985A"/>
    <w:rsid w:val="45908CA7"/>
    <w:rsid w:val="45A00CA9"/>
    <w:rsid w:val="45EB8F5D"/>
    <w:rsid w:val="45F24DF3"/>
    <w:rsid w:val="45FD33AD"/>
    <w:rsid w:val="4622353A"/>
    <w:rsid w:val="462EB54C"/>
    <w:rsid w:val="4673AC3B"/>
    <w:rsid w:val="4676795A"/>
    <w:rsid w:val="467860D3"/>
    <w:rsid w:val="47400057"/>
    <w:rsid w:val="474B5274"/>
    <w:rsid w:val="474DA4C1"/>
    <w:rsid w:val="47868ADD"/>
    <w:rsid w:val="478C7492"/>
    <w:rsid w:val="47B67DB7"/>
    <w:rsid w:val="47C39541"/>
    <w:rsid w:val="47F41E98"/>
    <w:rsid w:val="48088C30"/>
    <w:rsid w:val="481078BB"/>
    <w:rsid w:val="4850503E"/>
    <w:rsid w:val="486BAD47"/>
    <w:rsid w:val="486DCDBE"/>
    <w:rsid w:val="48921F04"/>
    <w:rsid w:val="48AF6D59"/>
    <w:rsid w:val="4920C7A7"/>
    <w:rsid w:val="4961D14B"/>
    <w:rsid w:val="496C7861"/>
    <w:rsid w:val="4A034430"/>
    <w:rsid w:val="4A2FAB35"/>
    <w:rsid w:val="4A668D80"/>
    <w:rsid w:val="4AB96642"/>
    <w:rsid w:val="4AFE2A60"/>
    <w:rsid w:val="4B192E55"/>
    <w:rsid w:val="4B1AE92A"/>
    <w:rsid w:val="4B2500C4"/>
    <w:rsid w:val="4B6DCC84"/>
    <w:rsid w:val="4B883E94"/>
    <w:rsid w:val="4BB0D67A"/>
    <w:rsid w:val="4BCE6FF3"/>
    <w:rsid w:val="4BDFC0F5"/>
    <w:rsid w:val="4BFE08BE"/>
    <w:rsid w:val="4C4AEC38"/>
    <w:rsid w:val="4C72CA4E"/>
    <w:rsid w:val="4CEEE0F1"/>
    <w:rsid w:val="4DEDEA6E"/>
    <w:rsid w:val="4E0C4349"/>
    <w:rsid w:val="4E14B63A"/>
    <w:rsid w:val="4E89A003"/>
    <w:rsid w:val="4EAC5DB2"/>
    <w:rsid w:val="4EB310B5"/>
    <w:rsid w:val="4EC31D97"/>
    <w:rsid w:val="4EF01B19"/>
    <w:rsid w:val="4F0DAEC4"/>
    <w:rsid w:val="4F185DD6"/>
    <w:rsid w:val="4F1DA57B"/>
    <w:rsid w:val="4F405892"/>
    <w:rsid w:val="4F722704"/>
    <w:rsid w:val="4F854F81"/>
    <w:rsid w:val="4FDB590E"/>
    <w:rsid w:val="5019C650"/>
    <w:rsid w:val="506846DC"/>
    <w:rsid w:val="506B6CFB"/>
    <w:rsid w:val="509D001C"/>
    <w:rsid w:val="50DFFCC9"/>
    <w:rsid w:val="50EA3C9C"/>
    <w:rsid w:val="50FD530B"/>
    <w:rsid w:val="512D1314"/>
    <w:rsid w:val="5172E9D9"/>
    <w:rsid w:val="518D5406"/>
    <w:rsid w:val="51BBC64F"/>
    <w:rsid w:val="51D0E805"/>
    <w:rsid w:val="5211F815"/>
    <w:rsid w:val="521EE058"/>
    <w:rsid w:val="5244B80E"/>
    <w:rsid w:val="5256EF04"/>
    <w:rsid w:val="5262948B"/>
    <w:rsid w:val="527F1C91"/>
    <w:rsid w:val="529BE5F3"/>
    <w:rsid w:val="530BB2A8"/>
    <w:rsid w:val="53310FC3"/>
    <w:rsid w:val="53491E60"/>
    <w:rsid w:val="53DD8E3B"/>
    <w:rsid w:val="54286923"/>
    <w:rsid w:val="5499F8ED"/>
    <w:rsid w:val="54CA221F"/>
    <w:rsid w:val="55712EEC"/>
    <w:rsid w:val="5579270A"/>
    <w:rsid w:val="55A9A5C9"/>
    <w:rsid w:val="55C03D75"/>
    <w:rsid w:val="55E6E203"/>
    <w:rsid w:val="56090935"/>
    <w:rsid w:val="5624B5B5"/>
    <w:rsid w:val="564864EB"/>
    <w:rsid w:val="564C6B92"/>
    <w:rsid w:val="56522E09"/>
    <w:rsid w:val="567AFDA6"/>
    <w:rsid w:val="56885DB3"/>
    <w:rsid w:val="56AEA393"/>
    <w:rsid w:val="571A7B7E"/>
    <w:rsid w:val="57289ABA"/>
    <w:rsid w:val="573CF12C"/>
    <w:rsid w:val="5743184A"/>
    <w:rsid w:val="576C60C5"/>
    <w:rsid w:val="57984DF1"/>
    <w:rsid w:val="57A3132E"/>
    <w:rsid w:val="57B96D71"/>
    <w:rsid w:val="57D010B0"/>
    <w:rsid w:val="584A7E8C"/>
    <w:rsid w:val="586732BE"/>
    <w:rsid w:val="58707B1E"/>
    <w:rsid w:val="58BDD956"/>
    <w:rsid w:val="58D5A4D4"/>
    <w:rsid w:val="58D9D3D7"/>
    <w:rsid w:val="593AD93C"/>
    <w:rsid w:val="59600D47"/>
    <w:rsid w:val="596F3B64"/>
    <w:rsid w:val="597CEA12"/>
    <w:rsid w:val="597F6E35"/>
    <w:rsid w:val="59F7BC95"/>
    <w:rsid w:val="5A00195A"/>
    <w:rsid w:val="5A0D2551"/>
    <w:rsid w:val="5A319ED0"/>
    <w:rsid w:val="5A7695BF"/>
    <w:rsid w:val="5A8FFB85"/>
    <w:rsid w:val="5AD35DE2"/>
    <w:rsid w:val="5AF14B9C"/>
    <w:rsid w:val="5AF3D0BA"/>
    <w:rsid w:val="5AF8A1AA"/>
    <w:rsid w:val="5B2261D3"/>
    <w:rsid w:val="5B64D3A4"/>
    <w:rsid w:val="5B6ABA33"/>
    <w:rsid w:val="5B6D7FE0"/>
    <w:rsid w:val="5B860FCA"/>
    <w:rsid w:val="5BA16DCE"/>
    <w:rsid w:val="5BD4EF24"/>
    <w:rsid w:val="5BEEC182"/>
    <w:rsid w:val="5BF64966"/>
    <w:rsid w:val="5C506CA3"/>
    <w:rsid w:val="5C657E52"/>
    <w:rsid w:val="5C9AFDD0"/>
    <w:rsid w:val="5DAC7099"/>
    <w:rsid w:val="5DB72026"/>
    <w:rsid w:val="5DC89866"/>
    <w:rsid w:val="5DCD532B"/>
    <w:rsid w:val="5DD6A433"/>
    <w:rsid w:val="5DE11DB8"/>
    <w:rsid w:val="5DE45B11"/>
    <w:rsid w:val="5DFDDC82"/>
    <w:rsid w:val="5E1A36A5"/>
    <w:rsid w:val="5E2854E6"/>
    <w:rsid w:val="5E6240E2"/>
    <w:rsid w:val="5EA097B3"/>
    <w:rsid w:val="5ECC0299"/>
    <w:rsid w:val="5ED912FA"/>
    <w:rsid w:val="5EEC42A0"/>
    <w:rsid w:val="5F49155B"/>
    <w:rsid w:val="5FFD160F"/>
    <w:rsid w:val="60317B99"/>
    <w:rsid w:val="60AFFBAF"/>
    <w:rsid w:val="612432C0"/>
    <w:rsid w:val="6128988B"/>
    <w:rsid w:val="6155EB19"/>
    <w:rsid w:val="61A246B6"/>
    <w:rsid w:val="61BA0E4D"/>
    <w:rsid w:val="623753E0"/>
    <w:rsid w:val="62638A35"/>
    <w:rsid w:val="626B4D61"/>
    <w:rsid w:val="629CB45F"/>
    <w:rsid w:val="62A18D9C"/>
    <w:rsid w:val="62B7CC34"/>
    <w:rsid w:val="62CE8B1E"/>
    <w:rsid w:val="62DB9810"/>
    <w:rsid w:val="631C6A81"/>
    <w:rsid w:val="63A8FE76"/>
    <w:rsid w:val="6423F932"/>
    <w:rsid w:val="6479A9AB"/>
    <w:rsid w:val="648AFDC0"/>
    <w:rsid w:val="64B61B9C"/>
    <w:rsid w:val="64E3A5FE"/>
    <w:rsid w:val="64EB6B4B"/>
    <w:rsid w:val="6540097A"/>
    <w:rsid w:val="654A167C"/>
    <w:rsid w:val="65745D0A"/>
    <w:rsid w:val="65C3C5A2"/>
    <w:rsid w:val="65F56143"/>
    <w:rsid w:val="65FAD584"/>
    <w:rsid w:val="663195CB"/>
    <w:rsid w:val="664373AD"/>
    <w:rsid w:val="669AC8D0"/>
    <w:rsid w:val="66C6FD04"/>
    <w:rsid w:val="66D73BBC"/>
    <w:rsid w:val="66FBF2A4"/>
    <w:rsid w:val="66FCDE20"/>
    <w:rsid w:val="671E67C5"/>
    <w:rsid w:val="67820BB1"/>
    <w:rsid w:val="6797AE15"/>
    <w:rsid w:val="67A6F46F"/>
    <w:rsid w:val="67E68E89"/>
    <w:rsid w:val="680A7B28"/>
    <w:rsid w:val="6819DA67"/>
    <w:rsid w:val="6860ACEE"/>
    <w:rsid w:val="68C9DFF3"/>
    <w:rsid w:val="68CEE357"/>
    <w:rsid w:val="68DE1022"/>
    <w:rsid w:val="68E2A2AE"/>
    <w:rsid w:val="69033F0F"/>
    <w:rsid w:val="692C6A8D"/>
    <w:rsid w:val="693F930A"/>
    <w:rsid w:val="696F2042"/>
    <w:rsid w:val="6998C4C0"/>
    <w:rsid w:val="69C5C242"/>
    <w:rsid w:val="6A15B90A"/>
    <w:rsid w:val="6A3A83D2"/>
    <w:rsid w:val="6A41DF6C"/>
    <w:rsid w:val="6A5AF6AA"/>
    <w:rsid w:val="6A6C0948"/>
    <w:rsid w:val="6A9C2EF3"/>
    <w:rsid w:val="6AE4B1B7"/>
    <w:rsid w:val="6AFD7F0A"/>
    <w:rsid w:val="6B0F5CEC"/>
    <w:rsid w:val="6B2E3B32"/>
    <w:rsid w:val="6B3A4C05"/>
    <w:rsid w:val="6B3C5A6E"/>
    <w:rsid w:val="6B5AA237"/>
    <w:rsid w:val="6B5D6F56"/>
    <w:rsid w:val="6BBFE3C5"/>
    <w:rsid w:val="6BDF58A0"/>
    <w:rsid w:val="6BFFF7B6"/>
    <w:rsid w:val="6C2166AD"/>
    <w:rsid w:val="6C415838"/>
    <w:rsid w:val="6C736A8E"/>
    <w:rsid w:val="6C916D78"/>
    <w:rsid w:val="6CC60F84"/>
    <w:rsid w:val="6CDF4279"/>
    <w:rsid w:val="6D12C27D"/>
    <w:rsid w:val="6D288F86"/>
    <w:rsid w:val="6D3EC28B"/>
    <w:rsid w:val="6D494A5F"/>
    <w:rsid w:val="6DA3D243"/>
    <w:rsid w:val="6DAE8BED"/>
    <w:rsid w:val="6DCE0D3E"/>
    <w:rsid w:val="6DD9CE9A"/>
    <w:rsid w:val="6E6839D4"/>
    <w:rsid w:val="6EB1F620"/>
    <w:rsid w:val="6EDD38CD"/>
    <w:rsid w:val="6F501EC5"/>
    <w:rsid w:val="6F706964"/>
    <w:rsid w:val="6F86A7FC"/>
    <w:rsid w:val="6F9CBBF0"/>
    <w:rsid w:val="6FB56053"/>
    <w:rsid w:val="6FCF0DBB"/>
    <w:rsid w:val="6FE6FBF4"/>
    <w:rsid w:val="70260933"/>
    <w:rsid w:val="703B5CBA"/>
    <w:rsid w:val="705F98D0"/>
    <w:rsid w:val="7064BFEC"/>
    <w:rsid w:val="70AE8AB3"/>
    <w:rsid w:val="7119868C"/>
    <w:rsid w:val="71FD3A31"/>
    <w:rsid w:val="72848CC6"/>
    <w:rsid w:val="72D76588"/>
    <w:rsid w:val="72F68CCA"/>
    <w:rsid w:val="73612095"/>
    <w:rsid w:val="7382B04F"/>
    <w:rsid w:val="7395A5FB"/>
    <w:rsid w:val="73A4B6B7"/>
    <w:rsid w:val="73AC9AC4"/>
    <w:rsid w:val="73FDC03B"/>
    <w:rsid w:val="74245936"/>
    <w:rsid w:val="744C5E8A"/>
    <w:rsid w:val="7490C994"/>
    <w:rsid w:val="749DD58B"/>
    <w:rsid w:val="74A19431"/>
    <w:rsid w:val="74B0F5BB"/>
    <w:rsid w:val="7513774E"/>
    <w:rsid w:val="751FA30F"/>
    <w:rsid w:val="7534D05B"/>
    <w:rsid w:val="7552D345"/>
    <w:rsid w:val="755D2BB2"/>
    <w:rsid w:val="75A9050B"/>
    <w:rsid w:val="768ACC9F"/>
    <w:rsid w:val="76B231B5"/>
    <w:rsid w:val="772CAA29"/>
    <w:rsid w:val="77777F3A"/>
    <w:rsid w:val="77A30816"/>
    <w:rsid w:val="77A4F78E"/>
    <w:rsid w:val="77B3914D"/>
    <w:rsid w:val="77D4DED5"/>
    <w:rsid w:val="77E48710"/>
    <w:rsid w:val="780025E2"/>
    <w:rsid w:val="78059AFD"/>
    <w:rsid w:val="78750B4B"/>
    <w:rsid w:val="787EE57C"/>
    <w:rsid w:val="78B6F6B7"/>
    <w:rsid w:val="794325CF"/>
    <w:rsid w:val="7978757E"/>
    <w:rsid w:val="79CEA744"/>
    <w:rsid w:val="7A00F033"/>
    <w:rsid w:val="7A02F9D9"/>
    <w:rsid w:val="7A2606FF"/>
    <w:rsid w:val="7A4BBA06"/>
    <w:rsid w:val="7ABA40F6"/>
    <w:rsid w:val="7AEC2A60"/>
    <w:rsid w:val="7AF52935"/>
    <w:rsid w:val="7AFBB4FA"/>
    <w:rsid w:val="7B52A576"/>
    <w:rsid w:val="7B53D466"/>
    <w:rsid w:val="7B78587D"/>
    <w:rsid w:val="7BB948C5"/>
    <w:rsid w:val="7BFA4E3D"/>
    <w:rsid w:val="7C34C44B"/>
    <w:rsid w:val="7C4D3197"/>
    <w:rsid w:val="7C847B40"/>
    <w:rsid w:val="7CA0C814"/>
    <w:rsid w:val="7CB8C181"/>
    <w:rsid w:val="7CCF0019"/>
    <w:rsid w:val="7CD1843C"/>
    <w:rsid w:val="7D304598"/>
    <w:rsid w:val="7D49D29C"/>
    <w:rsid w:val="7D5F3B58"/>
    <w:rsid w:val="7E4AB7B1"/>
    <w:rsid w:val="7E4C3FFA"/>
    <w:rsid w:val="7ED39DDD"/>
    <w:rsid w:val="7EFBE09A"/>
    <w:rsid w:val="7F62DDF8"/>
    <w:rsid w:val="7F929E01"/>
    <w:rsid w:val="7FEE0FF6"/>
    <w:rsid w:val="7FF78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CB8BE2"/>
  <w15:docId w15:val="{EE8298C9-8C49-412F-8F4D-AD2510AE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A4"/>
  </w:style>
  <w:style w:type="paragraph" w:styleId="Heading1">
    <w:name w:val="heading 1"/>
    <w:basedOn w:val="Normal"/>
    <w:next w:val="Normal"/>
    <w:link w:val="Heading1Char"/>
    <w:uiPriority w:val="9"/>
    <w:qFormat/>
    <w:rsid w:val="0030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664014"/>
    <w:pPr>
      <w:widowControl w:val="0"/>
      <w:spacing w:after="0" w:line="240" w:lineRule="auto"/>
      <w:ind w:left="1260"/>
      <w:outlineLvl w:val="2"/>
    </w:pPr>
    <w:rPr>
      <w:rFonts w:ascii="Arial Black" w:eastAsia="Arial Black" w:hAnsi="Arial Black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64014"/>
    <w:rPr>
      <w:rFonts w:ascii="Arial Black" w:eastAsia="Arial Black" w:hAnsi="Arial Black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FA"/>
  </w:style>
  <w:style w:type="paragraph" w:styleId="Footer">
    <w:name w:val="footer"/>
    <w:basedOn w:val="Normal"/>
    <w:link w:val="Foot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FA"/>
  </w:style>
  <w:style w:type="paragraph" w:styleId="ListParagraph">
    <w:name w:val="List Paragraph"/>
    <w:basedOn w:val="Normal"/>
    <w:link w:val="ListParagraphChar"/>
    <w:uiPriority w:val="34"/>
    <w:qFormat/>
    <w:rsid w:val="006F2E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4014"/>
  </w:style>
  <w:style w:type="paragraph" w:styleId="FootnoteText">
    <w:name w:val="footnote text"/>
    <w:basedOn w:val="Normal"/>
    <w:link w:val="FootnoteTextChar"/>
    <w:unhideWhenUsed/>
    <w:rsid w:val="00220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60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0606"/>
    <w:rPr>
      <w:vertAlign w:val="superscript"/>
    </w:rPr>
  </w:style>
  <w:style w:type="paragraph" w:customStyle="1" w:styleId="Default">
    <w:name w:val="Default"/>
    <w:rsid w:val="00BC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481"/>
    <w:rPr>
      <w:color w:val="0000FF" w:themeColor="hyperlink"/>
      <w:u w:val="single"/>
    </w:rPr>
  </w:style>
  <w:style w:type="paragraph" w:customStyle="1" w:styleId="BoardHeading1">
    <w:name w:val="Board Heading 1"/>
    <w:basedOn w:val="Normal"/>
    <w:next w:val="Board2"/>
    <w:link w:val="BoardHeading1Char"/>
    <w:qFormat/>
    <w:rsid w:val="00B75DC9"/>
    <w:pPr>
      <w:numPr>
        <w:numId w:val="1"/>
      </w:numPr>
      <w:tabs>
        <w:tab w:val="right" w:pos="7513"/>
      </w:tabs>
      <w:spacing w:before="240" w:after="240" w:line="240" w:lineRule="auto"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Board2">
    <w:name w:val="Board 2"/>
    <w:basedOn w:val="BoardHeading1"/>
    <w:link w:val="Board2Char"/>
    <w:qFormat/>
    <w:rsid w:val="00B75DC9"/>
    <w:pPr>
      <w:numPr>
        <w:ilvl w:val="1"/>
      </w:numPr>
      <w:spacing w:before="0" w:after="120"/>
    </w:pPr>
    <w:rPr>
      <w:b w:val="0"/>
    </w:rPr>
  </w:style>
  <w:style w:type="character" w:customStyle="1" w:styleId="BoardHeading1Char">
    <w:name w:val="Board Heading 1 Char"/>
    <w:basedOn w:val="DefaultParagraphFont"/>
    <w:link w:val="BoardHeading1"/>
    <w:rsid w:val="00B75DC9"/>
    <w:rPr>
      <w:rFonts w:ascii="Arial" w:eastAsia="Times New Roman" w:hAnsi="Arial" w:cs="Arial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7B97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1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1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4014"/>
    <w:rPr>
      <w:rFonts w:ascii="Arial Unicode MS" w:eastAsia="Arial Unicode MS" w:hAnsi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4014"/>
    <w:pPr>
      <w:widowControl w:val="0"/>
      <w:spacing w:after="0" w:line="240" w:lineRule="auto"/>
      <w:ind w:left="1260"/>
    </w:pPr>
    <w:rPr>
      <w:rFonts w:ascii="Arial Unicode MS" w:eastAsia="Arial Unicode MS" w:hAnsi="Arial Unicode MS"/>
      <w:sz w:val="20"/>
      <w:szCs w:val="20"/>
      <w:lang w:val="en-US"/>
    </w:rPr>
  </w:style>
  <w:style w:type="paragraph" w:customStyle="1" w:styleId="xxmsonormal">
    <w:name w:val="x_xmsonormal"/>
    <w:basedOn w:val="Normal"/>
    <w:rsid w:val="0066401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6640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">
    <w:name w:val="Body"/>
    <w:rsid w:val="00664014"/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Pa2">
    <w:name w:val="Pa2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9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789"/>
    <w:rPr>
      <w:color w:val="605E5C"/>
      <w:shd w:val="clear" w:color="auto" w:fill="E1DFDD"/>
    </w:rPr>
  </w:style>
  <w:style w:type="character" w:customStyle="1" w:styleId="xxxelementtoproof">
    <w:name w:val="x_x_x_elementtoproof"/>
    <w:basedOn w:val="DefaultParagraphFont"/>
    <w:rsid w:val="00DB4536"/>
  </w:style>
  <w:style w:type="character" w:customStyle="1" w:styleId="Board2Char">
    <w:name w:val="Board 2 Char"/>
    <w:basedOn w:val="DefaultParagraphFont"/>
    <w:link w:val="Board2"/>
    <w:rsid w:val="00143754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542E37"/>
  </w:style>
  <w:style w:type="paragraph" w:customStyle="1" w:styleId="TableParagraph">
    <w:name w:val="Table Paragraph"/>
    <w:basedOn w:val="Normal"/>
    <w:uiPriority w:val="1"/>
    <w:qFormat/>
    <w:rsid w:val="00EB333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1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A7BE4"/>
  </w:style>
  <w:style w:type="character" w:customStyle="1" w:styleId="eop">
    <w:name w:val="eop"/>
    <w:basedOn w:val="DefaultParagraphFont"/>
    <w:rsid w:val="008A7BE4"/>
  </w:style>
  <w:style w:type="paragraph" w:styleId="NormalWeb">
    <w:name w:val="Normal (Web)"/>
    <w:basedOn w:val="Normal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66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6647"/>
  </w:style>
  <w:style w:type="character" w:customStyle="1" w:styleId="Heading2Char">
    <w:name w:val="Heading 2 Char"/>
    <w:basedOn w:val="DefaultParagraphFont"/>
    <w:link w:val="Heading2"/>
    <w:uiPriority w:val="9"/>
    <w:semiHidden/>
    <w:rsid w:val="00D76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60ED93C755F488F32D05466641CC6" ma:contentTypeVersion="54" ma:contentTypeDescription="Create a new document." ma:contentTypeScope="" ma:versionID="a8c8eaa1f3179519cc3aa5471275106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AFB31927-0CC8-49C6-8009-AE11F3AE29D1" targetNamespace="http://schemas.microsoft.com/office/2006/metadata/properties" ma:root="true" ma:fieldsID="e3415b15067599e0c2fd6710a4fac5a3" ns2:_="" ns3:_="" ns4:_="">
    <xsd:import namespace="7845b4e5-581f-4554-8843-a411c9829904"/>
    <xsd:import namespace="http://schemas.microsoft.com/sharepoint/v3/fields"/>
    <xsd:import namespace="AFB31927-0CC8-49C6-8009-AE11F3AE29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Description0" minOccurs="0"/>
                <xsd:element ref="ns4:Publish_x0020_Date"/>
                <xsd:element ref="ns4:Review_x0020_Date" minOccurs="0"/>
                <xsd:element ref="ns4:Expiry_x0020_Date" minOccurs="0"/>
                <xsd:element ref="ns4:Author0" minOccurs="0"/>
                <xsd:element ref="ns4:School_x002f_PS_x0020_Owner"/>
                <xsd:element ref="ns4:Target_x0020_Audiences" minOccurs="0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ma:displayName="Category" ma:format="Dropdown" ma:internalName="_Status" ma:readOnly="false">
      <xsd:simpleType>
        <xsd:restriction base="dms:Choice">
          <xsd:enumeration value="Academic Services"/>
          <xsd:enumeration value="Centre for Excellence in Learning"/>
          <xsd:enumeration value="Committee Resources"/>
          <xsd:enumeration value="Digital Enablers"/>
          <xsd:enumeration value="Doctoral College"/>
          <xsd:enumeration value="Documents for news pages"/>
          <xsd:enumeration value="Estates"/>
          <xsd:enumeration value="Finance and Performance"/>
          <xsd:enumeration value="Fusion Documents"/>
          <xsd:enumeration value="Global Engagement"/>
          <xsd:enumeration value="HR-OD documents"/>
          <xsd:enumeration value="Leadership Conference and Masterclasses"/>
          <xsd:enumeration value="Leadership Programmes Resources"/>
          <xsd:enumeration value="Legal cat"/>
          <xsd:enumeration value="M&amp;C"/>
          <xsd:enumeration value="Org Charts"/>
          <xsd:enumeration value="OVC and Public Affairs"/>
          <xsd:enumeration value="PRIME"/>
          <xsd:enumeration value="RKEO"/>
          <xsd:enumeration value="Service Excellence"/>
          <xsd:enumeration value="SITS"/>
          <xsd:enumeration value="Staff Intranet"/>
          <xsd:enumeration value="Staff Survey"/>
          <xsd:enumeration value="TeachBU"/>
          <xsd:enumeration value="TEL Toolk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1927-0CC8-49C6-8009-AE11F3AE29D1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Publish_x0020_Date" ma:index="13" ma:displayName="Publish Date" ma:default="[today]" ma:format="DateOnly" ma:internalName="Publish_x0020_Date" ma:readOnly="false">
      <xsd:simpleType>
        <xsd:restriction base="dms:DateTime"/>
      </xsd:simple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Expiry_x0020_Date" ma:index="15" nillable="true" ma:displayName="Expiry Date" ma:format="DateOnly" ma:internalName="Expiry_x0020_Date" ma:readOnly="false">
      <xsd:simpleType>
        <xsd:restriction base="dms:DateTime"/>
      </xsd:simpleType>
    </xsd:element>
    <xsd:element name="Author0" ma:index="16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_x0020_Owner" ma:index="17" ma:displayName="Faculty/PS Owner" ma:list="{EAC109AF-6888-4703-91C4-EBDD892487A8}" ma:internalName="School_x002f_PS_x0020_Owner" ma:readOnly="false" ma:showField="Title">
      <xsd:simpleType>
        <xsd:restriction base="dms:Lookup"/>
      </xsd:simpleType>
    </xsd:element>
    <xsd:element name="Target_x0020_Audiences" ma:index="18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Category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FB31927-0CC8-49C6-8009-AE11F3AE29D1">;;;;Staff Readers</Target_x0020_Audiences>
    <_Status xmlns="http://schemas.microsoft.com/sharepoint/v3/fields"/>
    <Description0 xmlns="AFB31927-0CC8-49C6-8009-AE11F3AE29D1" xsi:nil="true"/>
    <Author0 xmlns="AFB31927-0CC8-49C6-8009-AE11F3AE29D1">
      <UserInfo>
        <DisplayName>i:0#.w|staff\jforster</DisplayName>
        <AccountId>207</AccountId>
        <AccountType/>
      </UserInfo>
    </Author0>
    <Expiry_x0020_Date xmlns="AFB31927-0CC8-49C6-8009-AE11F3AE29D1" xsi:nil="true"/>
    <School_x002f_PS_x0020_Owner xmlns="AFB31927-0CC8-49C6-8009-AE11F3AE29D1">7</School_x002f_PS_x0020_Owner>
    <Review_x0020_Date xmlns="AFB31927-0CC8-49C6-8009-AE11F3AE29D1" xsi:nil="true"/>
    <Publish_x0020_Date xmlns="AFB31927-0CC8-49C6-8009-AE11F3AE29D1">2020-06-29T23:00:00+00:00</Publish_x0020_Date>
    <_dlc_DocId xmlns="7845b4e5-581f-4554-8843-a411c9829904">ZXDD766ENQDJ-1636582589-7382</_dlc_DocId>
    <_dlc_DocIdUrl xmlns="7845b4e5-581f-4554-8843-a411c9829904">
      <Url>https://newintranetsp.bournemouth.ac.uk/_layouts/15/DocIdRedir.aspx?ID=ZXDD766ENQDJ-1636582589-7382</Url>
      <Description>ZXDD766ENQDJ-1636582589-7382</Description>
    </_dlc_DocIdUrl>
  </documentManagement>
</p:properties>
</file>

<file path=customXml/itemProps1.xml><?xml version="1.0" encoding="utf-8"?>
<ds:datastoreItem xmlns:ds="http://schemas.openxmlformats.org/officeDocument/2006/customXml" ds:itemID="{A35A3300-E137-4087-A0C2-0E0748A281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8AA1EB-304C-4BB1-97A1-17E293EA28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909A0-08CD-4238-B425-C3C980B44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D2A31-6326-4166-BF08-3A5659DC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AFB31927-0CC8-49C6-8009-AE11F3AE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2EB70C-5541-4B98-81CA-BACC08401560}">
  <ds:schemaRefs>
    <ds:schemaRef ds:uri="http://schemas.microsoft.com/office/2006/metadata/properties"/>
    <ds:schemaRef ds:uri="http://schemas.microsoft.com/office/infopath/2007/PartnerControls"/>
    <ds:schemaRef ds:uri="AFB31927-0CC8-49C6-8009-AE11F3AE29D1"/>
    <ds:schemaRef ds:uri="http://schemas.microsoft.com/sharepoint/v3/fields"/>
    <ds:schemaRef ds:uri="7845b4e5-581f-4554-8843-a411c9829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 and EULT meeting Cover Sheet 2021</vt:lpstr>
    </vt:vector>
  </TitlesOfParts>
  <Company>Bournemouth University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 and EULT meeting Cover Sheet 2021</dc:title>
  <dc:subject/>
  <dc:creator>Carol,Moore</dc:creator>
  <cp:keywords/>
  <cp:lastModifiedBy>Shelly Anne Stringer</cp:lastModifiedBy>
  <cp:revision>4</cp:revision>
  <dcterms:created xsi:type="dcterms:W3CDTF">2022-07-06T12:34:00Z</dcterms:created>
  <dcterms:modified xsi:type="dcterms:W3CDTF">2022-09-09T13:30:00Z</dcterms:modified>
  <cp:contentStatus>OVC and Public Affairs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0x01010028360ED93C755F488F32D05466641CC6</vt:lpwstr>
  </property>
  <property fmtid="{D5CDD505-2E9C-101B-9397-08002B2CF9AE}" pid="3" name="_dlc_DocIdItemGuid">
    <vt:lpwstr>e60cc650-a92e-4ac4-bb54-c4422ff1c977</vt:lpwstr>
  </property>
</Properties>
</file>