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0F5F" w14:textId="65F84E1A" w:rsidR="00A14C4B" w:rsidRPr="00435E39" w:rsidRDefault="006E44A3" w:rsidP="00435E39">
      <w:pPr>
        <w:spacing w:after="0" w:line="240" w:lineRule="auto"/>
        <w:rPr>
          <w:rFonts w:ascii="Arial" w:hAnsi="Arial" w:cs="Arial"/>
          <w:b/>
        </w:rPr>
      </w:pPr>
      <w:bookmarkStart w:id="0" w:name="_Hlk113609829"/>
      <w:r w:rsidRPr="00435E3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94D8ABB" wp14:editId="3ECFFB7B">
            <wp:simplePos x="0" y="0"/>
            <wp:positionH relativeFrom="column">
              <wp:posOffset>-86360</wp:posOffset>
            </wp:positionH>
            <wp:positionV relativeFrom="paragraph">
              <wp:posOffset>-336550</wp:posOffset>
            </wp:positionV>
            <wp:extent cx="103187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AD" w:rsidRPr="00435E39">
        <w:rPr>
          <w:rFonts w:ascii="Arial" w:hAnsi="Arial" w:cs="Arial"/>
          <w:b/>
        </w:rPr>
        <w:t xml:space="preserve">Process and criteria for selection </w:t>
      </w:r>
      <w:r w:rsidR="00C75572">
        <w:rPr>
          <w:rFonts w:ascii="Arial" w:hAnsi="Arial" w:cs="Arial"/>
          <w:b/>
        </w:rPr>
        <w:t xml:space="preserve">of the </w:t>
      </w:r>
      <w:r w:rsidR="00272789">
        <w:rPr>
          <w:rFonts w:ascii="Arial" w:hAnsi="Arial" w:cs="Arial"/>
          <w:b/>
        </w:rPr>
        <w:br/>
      </w:r>
      <w:r w:rsidR="007A46E7">
        <w:rPr>
          <w:rFonts w:ascii="Arial" w:hAnsi="Arial" w:cs="Arial"/>
          <w:b/>
        </w:rPr>
        <w:t xml:space="preserve">REF </w:t>
      </w:r>
      <w:r w:rsidR="00CD1960">
        <w:rPr>
          <w:rFonts w:ascii="Arial" w:hAnsi="Arial" w:cs="Arial"/>
          <w:b/>
        </w:rPr>
        <w:t>Institutional Statement Lead</w:t>
      </w:r>
    </w:p>
    <w:p w14:paraId="3A1687DA" w14:textId="77777777" w:rsidR="00BA1DA7" w:rsidRPr="00435E39" w:rsidRDefault="00BA1DA7" w:rsidP="00435E39">
      <w:pPr>
        <w:spacing w:after="0" w:line="240" w:lineRule="auto"/>
        <w:rPr>
          <w:rFonts w:ascii="Arial" w:hAnsi="Arial" w:cs="Arial"/>
        </w:rPr>
      </w:pPr>
    </w:p>
    <w:p w14:paraId="339390BA" w14:textId="77777777" w:rsidR="006E44A3" w:rsidRPr="00435E39" w:rsidRDefault="006E44A3" w:rsidP="00435E39">
      <w:pPr>
        <w:spacing w:after="0" w:line="240" w:lineRule="auto"/>
        <w:rPr>
          <w:rFonts w:ascii="Arial" w:hAnsi="Arial" w:cs="Arial"/>
        </w:rPr>
      </w:pPr>
    </w:p>
    <w:bookmarkEnd w:id="0"/>
    <w:p w14:paraId="3F23F64E" w14:textId="77777777" w:rsidR="00BA1DA7" w:rsidRPr="00435E39" w:rsidRDefault="00BA1DA7" w:rsidP="00435E39">
      <w:pPr>
        <w:spacing w:after="0" w:line="240" w:lineRule="auto"/>
        <w:rPr>
          <w:rFonts w:ascii="Arial" w:hAnsi="Arial" w:cs="Arial"/>
          <w:b/>
        </w:rPr>
      </w:pPr>
    </w:p>
    <w:p w14:paraId="57C1FA8A" w14:textId="77777777" w:rsidR="009C36E0" w:rsidRPr="00435E39" w:rsidRDefault="009C36E0" w:rsidP="00435E39">
      <w:pPr>
        <w:spacing w:after="0" w:line="240" w:lineRule="auto"/>
        <w:rPr>
          <w:rFonts w:ascii="Arial" w:hAnsi="Arial" w:cs="Arial"/>
          <w:b/>
        </w:rPr>
      </w:pPr>
    </w:p>
    <w:p w14:paraId="215FFFD0" w14:textId="77777777" w:rsidR="00435E39" w:rsidRDefault="00435E39" w:rsidP="00435E39">
      <w:pPr>
        <w:spacing w:after="0" w:line="240" w:lineRule="auto"/>
        <w:rPr>
          <w:rFonts w:ascii="Arial" w:hAnsi="Arial" w:cs="Arial"/>
          <w:b/>
        </w:rPr>
      </w:pPr>
    </w:p>
    <w:p w14:paraId="61ACD3CB" w14:textId="6829A9B2" w:rsidR="00725FAD" w:rsidRPr="004A18D5" w:rsidRDefault="00725FAD" w:rsidP="00435E39">
      <w:pPr>
        <w:spacing w:after="0" w:line="240" w:lineRule="auto"/>
        <w:rPr>
          <w:rFonts w:ascii="Arial" w:hAnsi="Arial" w:cs="Arial"/>
          <w:b/>
        </w:rPr>
      </w:pPr>
      <w:r w:rsidRPr="004A18D5">
        <w:rPr>
          <w:rFonts w:ascii="Arial" w:hAnsi="Arial" w:cs="Arial"/>
          <w:b/>
        </w:rPr>
        <w:t>Introduction</w:t>
      </w:r>
    </w:p>
    <w:p w14:paraId="3E45FB32" w14:textId="2A03B49A" w:rsidR="00725FAD" w:rsidRPr="004A18D5" w:rsidRDefault="006E44A3" w:rsidP="00435E39">
      <w:pPr>
        <w:spacing w:after="0" w:line="240" w:lineRule="auto"/>
        <w:rPr>
          <w:rFonts w:ascii="Arial" w:hAnsi="Arial" w:cs="Arial"/>
        </w:rPr>
      </w:pPr>
      <w:bookmarkStart w:id="1" w:name="_Hlk113609884"/>
      <w:r w:rsidRPr="004A18D5">
        <w:rPr>
          <w:rFonts w:ascii="Arial" w:hAnsi="Arial" w:cs="Arial"/>
        </w:rPr>
        <w:t xml:space="preserve">Bournemouth University (BU) is preparing submissions for </w:t>
      </w:r>
      <w:r w:rsidR="009C36E0" w:rsidRPr="004A18D5">
        <w:rPr>
          <w:rFonts w:ascii="Arial" w:hAnsi="Arial" w:cs="Arial"/>
        </w:rPr>
        <w:t>future</w:t>
      </w:r>
      <w:r w:rsidRPr="004A18D5">
        <w:rPr>
          <w:rFonts w:ascii="Arial" w:hAnsi="Arial" w:cs="Arial"/>
        </w:rPr>
        <w:t xml:space="preserve"> </w:t>
      </w:r>
      <w:r w:rsidR="009C36E0" w:rsidRPr="004A18D5">
        <w:rPr>
          <w:rFonts w:ascii="Arial" w:hAnsi="Arial" w:cs="Arial"/>
        </w:rPr>
        <w:t>RE</w:t>
      </w:r>
      <w:r w:rsidRPr="004A18D5">
        <w:rPr>
          <w:rFonts w:ascii="Arial" w:hAnsi="Arial" w:cs="Arial"/>
        </w:rPr>
        <w:t xml:space="preserve">F </w:t>
      </w:r>
      <w:r w:rsidR="009C36E0" w:rsidRPr="004A18D5">
        <w:rPr>
          <w:rFonts w:ascii="Arial" w:hAnsi="Arial" w:cs="Arial"/>
        </w:rPr>
        <w:t>exercises</w:t>
      </w:r>
      <w:r w:rsidRPr="004A18D5">
        <w:rPr>
          <w:rFonts w:ascii="Arial" w:hAnsi="Arial" w:cs="Arial"/>
        </w:rPr>
        <w:t xml:space="preserve">. </w:t>
      </w:r>
      <w:r w:rsidR="007A46E7" w:rsidRPr="004A18D5">
        <w:rPr>
          <w:rFonts w:ascii="Arial" w:hAnsi="Arial" w:cs="Arial"/>
        </w:rPr>
        <w:t>An Institutional Level Statement was introduced as part of the submission for REF2021 and will form part of the formally assessed component for REF2029. BU will create an Institutional Statement Lead</w:t>
      </w:r>
      <w:r w:rsidR="007A46E7" w:rsidRPr="004A18D5">
        <w:rPr>
          <w:rFonts w:ascii="Arial" w:hAnsi="Arial" w:cs="Arial"/>
          <w:b/>
          <w:bCs/>
        </w:rPr>
        <w:t xml:space="preserve"> </w:t>
      </w:r>
      <w:r w:rsidR="007A46E7" w:rsidRPr="004A18D5">
        <w:rPr>
          <w:rFonts w:ascii="Arial" w:hAnsi="Arial" w:cs="Arial"/>
        </w:rPr>
        <w:t xml:space="preserve">role in January 2024. This will be </w:t>
      </w:r>
      <w:r w:rsidR="00725FAD" w:rsidRPr="004A18D5">
        <w:rPr>
          <w:rFonts w:ascii="Arial" w:hAnsi="Arial" w:cs="Arial"/>
        </w:rPr>
        <w:t xml:space="preserve">recruited via an open and transparent process. All academic staff </w:t>
      </w:r>
      <w:r w:rsidR="009E1F76" w:rsidRPr="004A18D5">
        <w:rPr>
          <w:rFonts w:ascii="Arial" w:hAnsi="Arial" w:cs="Arial"/>
        </w:rPr>
        <w:t xml:space="preserve">at </w:t>
      </w:r>
      <w:r w:rsidR="007A46E7" w:rsidRPr="004A18D5">
        <w:rPr>
          <w:rFonts w:ascii="Arial" w:hAnsi="Arial" w:cs="Arial"/>
        </w:rPr>
        <w:t>G</w:t>
      </w:r>
      <w:r w:rsidR="009E1F76" w:rsidRPr="004A18D5">
        <w:rPr>
          <w:rFonts w:ascii="Arial" w:hAnsi="Arial" w:cs="Arial"/>
        </w:rPr>
        <w:t>rade</w:t>
      </w:r>
      <w:r w:rsidR="007A46E7" w:rsidRPr="004A18D5">
        <w:rPr>
          <w:rFonts w:ascii="Arial" w:hAnsi="Arial" w:cs="Arial"/>
        </w:rPr>
        <w:t>1</w:t>
      </w:r>
      <w:r w:rsidR="25A5C3A5" w:rsidRPr="004A18D5">
        <w:rPr>
          <w:rFonts w:ascii="Arial" w:hAnsi="Arial" w:cs="Arial"/>
        </w:rPr>
        <w:t>0</w:t>
      </w:r>
      <w:r w:rsidR="007A46E7" w:rsidRPr="004A18D5">
        <w:rPr>
          <w:rFonts w:ascii="Arial" w:hAnsi="Arial" w:cs="Arial"/>
        </w:rPr>
        <w:t xml:space="preserve">+ </w:t>
      </w:r>
      <w:proofErr w:type="gramStart"/>
      <w:r w:rsidR="00725FAD" w:rsidRPr="004A18D5">
        <w:rPr>
          <w:rFonts w:ascii="Arial" w:hAnsi="Arial" w:cs="Arial"/>
        </w:rPr>
        <w:t>have the opportunity to</w:t>
      </w:r>
      <w:proofErr w:type="gramEnd"/>
      <w:r w:rsidR="00725FAD" w:rsidRPr="004A18D5">
        <w:rPr>
          <w:rFonts w:ascii="Arial" w:hAnsi="Arial" w:cs="Arial"/>
        </w:rPr>
        <w:t xml:space="preserve"> put themselves forward.</w:t>
      </w:r>
    </w:p>
    <w:bookmarkEnd w:id="1"/>
    <w:p w14:paraId="1DC28EF3" w14:textId="77777777" w:rsidR="00725FAD" w:rsidRPr="004A18D5" w:rsidRDefault="00725FAD" w:rsidP="00435E39">
      <w:pPr>
        <w:spacing w:after="0" w:line="240" w:lineRule="auto"/>
        <w:rPr>
          <w:rFonts w:ascii="Arial" w:hAnsi="Arial" w:cs="Arial"/>
        </w:rPr>
      </w:pPr>
    </w:p>
    <w:p w14:paraId="4BF2B554" w14:textId="7A10D491" w:rsidR="00725FAD" w:rsidRPr="004A18D5" w:rsidRDefault="009E1F76" w:rsidP="00435E39">
      <w:pPr>
        <w:spacing w:after="0" w:line="240" w:lineRule="auto"/>
        <w:rPr>
          <w:rFonts w:ascii="Arial" w:hAnsi="Arial" w:cs="Arial"/>
          <w:b/>
        </w:rPr>
      </w:pPr>
      <w:r w:rsidRPr="004A18D5">
        <w:rPr>
          <w:rFonts w:ascii="Arial" w:hAnsi="Arial" w:cs="Arial"/>
          <w:b/>
        </w:rPr>
        <w:t xml:space="preserve">REF </w:t>
      </w:r>
      <w:r w:rsidR="00CD1960" w:rsidRPr="004A18D5">
        <w:rPr>
          <w:rFonts w:ascii="Arial" w:hAnsi="Arial" w:cs="Arial"/>
          <w:b/>
        </w:rPr>
        <w:t xml:space="preserve">Institutional Statement Lead </w:t>
      </w:r>
      <w:proofErr w:type="gramStart"/>
      <w:r w:rsidRPr="004A18D5">
        <w:rPr>
          <w:rFonts w:ascii="Arial" w:hAnsi="Arial" w:cs="Arial"/>
          <w:b/>
        </w:rPr>
        <w:t>r</w:t>
      </w:r>
      <w:r w:rsidR="00725FAD" w:rsidRPr="004A18D5">
        <w:rPr>
          <w:rFonts w:ascii="Arial" w:hAnsi="Arial" w:cs="Arial"/>
          <w:b/>
        </w:rPr>
        <w:t>ole</w:t>
      </w:r>
      <w:proofErr w:type="gramEnd"/>
    </w:p>
    <w:p w14:paraId="39232212" w14:textId="49C263EB" w:rsidR="006E44A3" w:rsidRPr="004A18D5" w:rsidRDefault="006E44A3" w:rsidP="00435E39">
      <w:pPr>
        <w:spacing w:after="0" w:line="240" w:lineRule="auto"/>
        <w:rPr>
          <w:rFonts w:ascii="Arial" w:hAnsi="Arial" w:cs="Arial"/>
        </w:rPr>
      </w:pPr>
      <w:bookmarkStart w:id="2" w:name="_Hlk113609964"/>
      <w:r w:rsidRPr="004A18D5">
        <w:rPr>
          <w:rFonts w:ascii="Arial" w:hAnsi="Arial" w:cs="Arial"/>
        </w:rPr>
        <w:t xml:space="preserve">The </w:t>
      </w:r>
      <w:r w:rsidR="00C75572" w:rsidRPr="004A18D5">
        <w:rPr>
          <w:rFonts w:ascii="Arial" w:hAnsi="Arial" w:cs="Arial"/>
          <w:bCs/>
        </w:rPr>
        <w:t>Institutional Statement Lead</w:t>
      </w:r>
      <w:r w:rsidR="00C75572" w:rsidRPr="004A18D5">
        <w:rPr>
          <w:rFonts w:ascii="Arial" w:hAnsi="Arial" w:cs="Arial"/>
          <w:b/>
        </w:rPr>
        <w:t xml:space="preserve"> </w:t>
      </w:r>
      <w:r w:rsidRPr="004A18D5">
        <w:rPr>
          <w:rFonts w:ascii="Arial" w:hAnsi="Arial" w:cs="Arial"/>
        </w:rPr>
        <w:t xml:space="preserve">undertakes a vital role in driving and delivering BU’s REF submission, influencing the University’s preparations, shaping </w:t>
      </w:r>
      <w:r w:rsidR="00C34DEF" w:rsidRPr="004A18D5">
        <w:rPr>
          <w:rFonts w:ascii="Arial" w:hAnsi="Arial" w:cs="Arial"/>
        </w:rPr>
        <w:t xml:space="preserve">an </w:t>
      </w:r>
      <w:r w:rsidRPr="004A18D5">
        <w:rPr>
          <w:rFonts w:ascii="Arial" w:hAnsi="Arial" w:cs="Arial"/>
        </w:rPr>
        <w:t>optimal submission</w:t>
      </w:r>
      <w:r w:rsidR="009E1F76" w:rsidRPr="004A18D5">
        <w:rPr>
          <w:rFonts w:ascii="Arial" w:hAnsi="Arial" w:cs="Arial"/>
        </w:rPr>
        <w:t>,</w:t>
      </w:r>
      <w:r w:rsidRPr="004A18D5">
        <w:rPr>
          <w:rFonts w:ascii="Arial" w:hAnsi="Arial" w:cs="Arial"/>
        </w:rPr>
        <w:t xml:space="preserve"> and ultimately having a significant effect on BU’s REF results.</w:t>
      </w:r>
    </w:p>
    <w:bookmarkEnd w:id="2"/>
    <w:p w14:paraId="09AB995D" w14:textId="77777777" w:rsidR="009C36E0" w:rsidRPr="004A18D5" w:rsidRDefault="009C36E0" w:rsidP="00435E39">
      <w:pPr>
        <w:spacing w:after="0" w:line="240" w:lineRule="auto"/>
        <w:rPr>
          <w:rFonts w:ascii="Arial" w:hAnsi="Arial" w:cs="Arial"/>
        </w:rPr>
      </w:pPr>
    </w:p>
    <w:p w14:paraId="13DEDC1E" w14:textId="793C3672" w:rsidR="006E44A3" w:rsidRPr="004A18D5" w:rsidRDefault="006E44A3" w:rsidP="00435E39">
      <w:p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 xml:space="preserve">Key responsibilities of the </w:t>
      </w:r>
      <w:r w:rsidR="00CD1960" w:rsidRPr="004A18D5">
        <w:rPr>
          <w:rFonts w:ascii="Arial" w:hAnsi="Arial" w:cs="Arial"/>
        </w:rPr>
        <w:t xml:space="preserve">Institutional Statement </w:t>
      </w:r>
      <w:r w:rsidRPr="004A18D5">
        <w:rPr>
          <w:rFonts w:ascii="Arial" w:hAnsi="Arial" w:cs="Arial"/>
        </w:rPr>
        <w:t>Lead role include:</w:t>
      </w:r>
    </w:p>
    <w:p w14:paraId="60D56157" w14:textId="10717040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Having an institutional outlook for the REF, </w:t>
      </w:r>
      <w:proofErr w:type="gramStart"/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i.e.</w:t>
      </w:r>
      <w:proofErr w:type="gramEnd"/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 aiming to optimise BU’s overall REF performance</w:t>
      </w:r>
      <w:r w:rsidR="00272789" w:rsidRPr="004A18D5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750437BF" w14:textId="354510E9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Leading production of the Institutional </w:t>
      </w:r>
      <w:r w:rsidR="00272789" w:rsidRPr="004A18D5">
        <w:rPr>
          <w:rFonts w:ascii="Arial" w:hAnsi="Arial" w:cs="Arial"/>
          <w:color w:val="auto"/>
          <w:sz w:val="22"/>
          <w:szCs w:val="22"/>
          <w:lang w:eastAsia="en-US"/>
        </w:rPr>
        <w:t>S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tatement, bringing together content on People, Culture and Environment.  </w:t>
      </w:r>
    </w:p>
    <w:p w14:paraId="3DDB7EDE" w14:textId="77777777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Working with Academic and Professional Service Leads to optimise the Institutional Statement by working to mitigate weaknesses and to highlight strengths across all aspects of the submission.</w:t>
      </w:r>
    </w:p>
    <w:p w14:paraId="289ED474" w14:textId="793C72BA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Working with UOA leaders to </w:t>
      </w:r>
      <w:r w:rsidR="691A6651"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explore and 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understand the interrelationship of discipline</w:t>
      </w:r>
      <w:r w:rsidR="00C749AE" w:rsidRPr="004A18D5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specific and </w:t>
      </w:r>
      <w:r w:rsidR="00C749AE" w:rsidRPr="004A18D5">
        <w:rPr>
          <w:rFonts w:ascii="Arial" w:hAnsi="Arial" w:cs="Arial"/>
          <w:color w:val="auto"/>
          <w:sz w:val="22"/>
          <w:szCs w:val="22"/>
          <w:lang w:eastAsia="en-US"/>
        </w:rPr>
        <w:t>i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nstitutional </w:t>
      </w:r>
      <w:r w:rsidR="00C749AE" w:rsidRPr="004A18D5">
        <w:rPr>
          <w:rFonts w:ascii="Arial" w:hAnsi="Arial" w:cs="Arial"/>
          <w:color w:val="auto"/>
          <w:sz w:val="22"/>
          <w:szCs w:val="22"/>
          <w:lang w:eastAsia="en-US"/>
        </w:rPr>
        <w:t>l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evel statements. </w:t>
      </w:r>
    </w:p>
    <w:p w14:paraId="70493CC1" w14:textId="69555BBF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Ensuring that the Institutional </w:t>
      </w:r>
      <w:r w:rsidR="00C749AE" w:rsidRPr="004A18D5">
        <w:rPr>
          <w:rFonts w:ascii="Arial" w:hAnsi="Arial" w:cs="Arial"/>
          <w:color w:val="auto"/>
          <w:sz w:val="22"/>
          <w:szCs w:val="22"/>
          <w:lang w:eastAsia="en-US"/>
        </w:rPr>
        <w:t>S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tatement undergoes rigorous review, </w:t>
      </w:r>
      <w:proofErr w:type="gramStart"/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in order to</w:t>
      </w:r>
      <w:proofErr w:type="gramEnd"/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 assess quality and areas of development prior to inclusion for REF.</w:t>
      </w:r>
    </w:p>
    <w:p w14:paraId="44ACB76B" w14:textId="1CD9E646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Working closely with </w:t>
      </w:r>
      <w:r w:rsidR="00C749AE" w:rsidRPr="004A18D5">
        <w:rPr>
          <w:rFonts w:ascii="Arial" w:hAnsi="Arial" w:cs="Arial"/>
          <w:sz w:val="22"/>
          <w:szCs w:val="22"/>
        </w:rPr>
        <w:t>Research Development and Support (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RDS</w:t>
      </w:r>
      <w:r w:rsidR="00C749AE" w:rsidRPr="004A18D5">
        <w:rPr>
          <w:rFonts w:ascii="Arial" w:hAnsi="Arial" w:cs="Arial"/>
          <w:color w:val="auto"/>
          <w:sz w:val="22"/>
          <w:szCs w:val="22"/>
          <w:lang w:eastAsia="en-US"/>
        </w:rPr>
        <w:t>),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 who are managing the central REF preparation and submission process.</w:t>
      </w:r>
    </w:p>
    <w:p w14:paraId="31054EBA" w14:textId="6E63D4B5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Attend the REF Committee meetings</w:t>
      </w:r>
      <w:r w:rsidR="00C749AE" w:rsidRPr="004A18D5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33A9FAA8" w14:textId="2ED9CE41" w:rsidR="00C75572" w:rsidRPr="004A18D5" w:rsidRDefault="00C75572" w:rsidP="00C755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eastAsia="en-US"/>
        </w:rPr>
      </w:pP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Working closely with RDS to respond </w:t>
      </w:r>
      <w:r w:rsidR="08C00A2B" w:rsidRPr="004A18D5">
        <w:rPr>
          <w:rFonts w:ascii="Arial" w:hAnsi="Arial" w:cs="Arial"/>
          <w:color w:val="auto"/>
          <w:sz w:val="22"/>
          <w:szCs w:val="22"/>
          <w:lang w:eastAsia="en-US"/>
        </w:rPr>
        <w:t xml:space="preserve">to </w:t>
      </w:r>
      <w:r w:rsidRPr="004A18D5">
        <w:rPr>
          <w:rFonts w:ascii="Arial" w:hAnsi="Arial" w:cs="Arial"/>
          <w:color w:val="auto"/>
          <w:sz w:val="22"/>
          <w:szCs w:val="22"/>
          <w:lang w:eastAsia="en-US"/>
        </w:rPr>
        <w:t>audit queries.</w:t>
      </w:r>
    </w:p>
    <w:p w14:paraId="1B01C4A4" w14:textId="491A1F24" w:rsidR="00C75572" w:rsidRPr="004A18D5" w:rsidRDefault="00C75572" w:rsidP="00C7557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 xml:space="preserve">To undertake any other duties as requested by </w:t>
      </w:r>
      <w:r w:rsidR="00C749AE" w:rsidRPr="004A18D5">
        <w:rPr>
          <w:rFonts w:ascii="Arial" w:hAnsi="Arial" w:cs="Arial"/>
        </w:rPr>
        <w:t>the University Executive Team (</w:t>
      </w:r>
      <w:r w:rsidRPr="004A18D5">
        <w:rPr>
          <w:rFonts w:ascii="Arial" w:hAnsi="Arial" w:cs="Arial"/>
        </w:rPr>
        <w:t>UET</w:t>
      </w:r>
      <w:r w:rsidR="00C749AE" w:rsidRPr="004A18D5">
        <w:rPr>
          <w:rFonts w:ascii="Arial" w:hAnsi="Arial" w:cs="Arial"/>
        </w:rPr>
        <w:t>)</w:t>
      </w:r>
      <w:r w:rsidRPr="004A18D5">
        <w:rPr>
          <w:rFonts w:ascii="Arial" w:hAnsi="Arial" w:cs="Arial"/>
        </w:rPr>
        <w:t xml:space="preserve"> and </w:t>
      </w:r>
      <w:r w:rsidR="00C749AE" w:rsidRPr="004A18D5">
        <w:rPr>
          <w:rFonts w:ascii="Arial" w:hAnsi="Arial" w:cs="Arial"/>
        </w:rPr>
        <w:t>the REF Steering Group (</w:t>
      </w:r>
      <w:r w:rsidRPr="004A18D5">
        <w:rPr>
          <w:rFonts w:ascii="Arial" w:hAnsi="Arial" w:cs="Arial"/>
        </w:rPr>
        <w:t>RSG</w:t>
      </w:r>
      <w:r w:rsidR="00C749AE" w:rsidRPr="004A18D5">
        <w:rPr>
          <w:rFonts w:ascii="Arial" w:hAnsi="Arial" w:cs="Arial"/>
        </w:rPr>
        <w:t>).</w:t>
      </w:r>
    </w:p>
    <w:p w14:paraId="3DDB39C8" w14:textId="77777777" w:rsidR="006E44A3" w:rsidRPr="004A18D5" w:rsidRDefault="006E44A3" w:rsidP="00435E39">
      <w:pPr>
        <w:spacing w:after="0" w:line="240" w:lineRule="auto"/>
        <w:rPr>
          <w:rFonts w:ascii="Arial" w:hAnsi="Arial" w:cs="Arial"/>
        </w:rPr>
      </w:pPr>
    </w:p>
    <w:p w14:paraId="1E447DE8" w14:textId="0D53A385" w:rsidR="006E44A3" w:rsidRPr="004A18D5" w:rsidRDefault="00C75572" w:rsidP="00435E39">
      <w:pPr>
        <w:spacing w:after="0" w:line="240" w:lineRule="auto"/>
        <w:rPr>
          <w:rFonts w:ascii="Arial" w:hAnsi="Arial" w:cs="Arial"/>
        </w:rPr>
      </w:pPr>
      <w:bookmarkStart w:id="3" w:name="_Hlk113618309"/>
      <w:r w:rsidRPr="004A18D5">
        <w:rPr>
          <w:rFonts w:ascii="Arial" w:hAnsi="Arial" w:cs="Arial"/>
        </w:rPr>
        <w:t>The Institutional Statement Lead</w:t>
      </w:r>
      <w:r w:rsidRPr="004A18D5">
        <w:rPr>
          <w:rFonts w:ascii="Arial" w:hAnsi="Arial" w:cs="Arial"/>
          <w:b/>
          <w:bCs/>
        </w:rPr>
        <w:t xml:space="preserve"> </w:t>
      </w:r>
      <w:r w:rsidR="00725FAD" w:rsidRPr="004A18D5">
        <w:rPr>
          <w:rFonts w:ascii="Arial" w:hAnsi="Arial" w:cs="Arial"/>
        </w:rPr>
        <w:t xml:space="preserve">is a </w:t>
      </w:r>
      <w:r w:rsidRPr="004A18D5">
        <w:rPr>
          <w:rFonts w:ascii="Arial" w:hAnsi="Arial" w:cs="Arial"/>
        </w:rPr>
        <w:t xml:space="preserve">significant </w:t>
      </w:r>
      <w:r w:rsidR="00725FAD" w:rsidRPr="004A18D5">
        <w:rPr>
          <w:rFonts w:ascii="Arial" w:hAnsi="Arial" w:cs="Arial"/>
        </w:rPr>
        <w:t xml:space="preserve">commitment and </w:t>
      </w:r>
      <w:r w:rsidRPr="004A18D5">
        <w:rPr>
          <w:rFonts w:ascii="Arial" w:hAnsi="Arial" w:cs="Arial"/>
        </w:rPr>
        <w:t xml:space="preserve">will be </w:t>
      </w:r>
      <w:r w:rsidR="00725FAD" w:rsidRPr="004A18D5">
        <w:rPr>
          <w:rFonts w:ascii="Arial" w:hAnsi="Arial" w:cs="Arial"/>
        </w:rPr>
        <w:t xml:space="preserve">recognised </w:t>
      </w:r>
      <w:r w:rsidRPr="004A18D5">
        <w:rPr>
          <w:rFonts w:ascii="Arial" w:hAnsi="Arial" w:cs="Arial"/>
        </w:rPr>
        <w:t>with a 0.2FT workload allocation</w:t>
      </w:r>
      <w:r w:rsidR="5DE41272" w:rsidRPr="004A18D5">
        <w:rPr>
          <w:rFonts w:ascii="Arial" w:hAnsi="Arial" w:cs="Arial"/>
        </w:rPr>
        <w:t xml:space="preserve"> (or job-share)</w:t>
      </w:r>
      <w:r w:rsidRPr="004A18D5">
        <w:rPr>
          <w:rFonts w:ascii="Arial" w:hAnsi="Arial" w:cs="Arial"/>
        </w:rPr>
        <w:t>, and commensurate buyout return for the host department</w:t>
      </w:r>
      <w:r w:rsidR="00725FAD" w:rsidRPr="004A18D5">
        <w:rPr>
          <w:rFonts w:ascii="Arial" w:hAnsi="Arial" w:cs="Arial"/>
        </w:rPr>
        <w:t xml:space="preserve">. </w:t>
      </w:r>
      <w:r w:rsidR="009E1F76" w:rsidRPr="004A18D5">
        <w:rPr>
          <w:rFonts w:ascii="Arial" w:hAnsi="Arial" w:cs="Arial"/>
        </w:rPr>
        <w:t>The role is permanent</w:t>
      </w:r>
      <w:r w:rsidR="00C749AE" w:rsidRPr="004A18D5">
        <w:rPr>
          <w:rFonts w:ascii="Arial" w:hAnsi="Arial" w:cs="Arial"/>
        </w:rPr>
        <w:t>,</w:t>
      </w:r>
      <w:r w:rsidR="009E1F76" w:rsidRPr="004A18D5">
        <w:rPr>
          <w:rFonts w:ascii="Arial" w:hAnsi="Arial" w:cs="Arial"/>
        </w:rPr>
        <w:t xml:space="preserve"> to be reviewed on an annual basis, </w:t>
      </w:r>
      <w:r w:rsidR="00C749AE" w:rsidRPr="004A18D5">
        <w:rPr>
          <w:rFonts w:ascii="Arial" w:hAnsi="Arial" w:cs="Arial"/>
        </w:rPr>
        <w:t xml:space="preserve">and </w:t>
      </w:r>
      <w:r w:rsidR="009E1F76" w:rsidRPr="004A18D5">
        <w:rPr>
          <w:rFonts w:ascii="Arial" w:hAnsi="Arial" w:cs="Arial"/>
        </w:rPr>
        <w:t>role holders can choose to step down.</w:t>
      </w:r>
    </w:p>
    <w:bookmarkEnd w:id="3"/>
    <w:p w14:paraId="449EF55D" w14:textId="77777777" w:rsidR="00725FAD" w:rsidRPr="004A18D5" w:rsidRDefault="00725FAD" w:rsidP="00435E39">
      <w:pPr>
        <w:spacing w:after="0" w:line="240" w:lineRule="auto"/>
        <w:rPr>
          <w:rFonts w:ascii="Arial" w:hAnsi="Arial" w:cs="Arial"/>
        </w:rPr>
      </w:pPr>
    </w:p>
    <w:p w14:paraId="2137C096" w14:textId="77777777" w:rsidR="00725FAD" w:rsidRPr="004A18D5" w:rsidRDefault="00725FAD" w:rsidP="00435E39">
      <w:pPr>
        <w:pStyle w:val="Default"/>
        <w:rPr>
          <w:rFonts w:ascii="Arial" w:hAnsi="Arial" w:cs="Arial"/>
          <w:b/>
          <w:sz w:val="22"/>
          <w:szCs w:val="22"/>
        </w:rPr>
      </w:pPr>
      <w:bookmarkStart w:id="4" w:name="_Hlk113618550"/>
      <w:r w:rsidRPr="004A18D5">
        <w:rPr>
          <w:rFonts w:ascii="Arial" w:hAnsi="Arial" w:cs="Arial"/>
          <w:b/>
          <w:sz w:val="22"/>
          <w:szCs w:val="22"/>
        </w:rPr>
        <w:t>Process</w:t>
      </w:r>
    </w:p>
    <w:p w14:paraId="24DF2A49" w14:textId="23112E11" w:rsidR="009616B8" w:rsidRPr="004A18D5" w:rsidRDefault="009616B8" w:rsidP="00435E39">
      <w:p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>RDS runs an expression of interest (</w:t>
      </w:r>
      <w:proofErr w:type="spellStart"/>
      <w:r w:rsidRPr="004A18D5">
        <w:rPr>
          <w:rFonts w:ascii="Arial" w:hAnsi="Arial" w:cs="Arial"/>
        </w:rPr>
        <w:t>EoI</w:t>
      </w:r>
      <w:proofErr w:type="spellEnd"/>
      <w:r w:rsidRPr="004A18D5">
        <w:rPr>
          <w:rFonts w:ascii="Arial" w:hAnsi="Arial" w:cs="Arial"/>
        </w:rPr>
        <w:t xml:space="preserve">) round, inviting all those who are interested to put forward a short case (suggested length of one paragraph) as to why they are interested in the role and what they think they could bring to it. </w:t>
      </w:r>
      <w:r w:rsidR="001B3CB9" w:rsidRPr="004A18D5">
        <w:rPr>
          <w:rFonts w:ascii="Arial" w:hAnsi="Arial" w:cs="Arial"/>
        </w:rPr>
        <w:t>Applications from underrepresented groups (</w:t>
      </w:r>
      <w:r w:rsidR="00620501" w:rsidRPr="004A18D5">
        <w:rPr>
          <w:rFonts w:ascii="Arial" w:hAnsi="Arial" w:cs="Arial"/>
        </w:rPr>
        <w:t xml:space="preserve">e.g., </w:t>
      </w:r>
      <w:r w:rsidR="001B3CB9" w:rsidRPr="004A18D5">
        <w:rPr>
          <w:rFonts w:ascii="Arial" w:hAnsi="Arial" w:cs="Arial"/>
        </w:rPr>
        <w:t>minority ethnic, declared disability</w:t>
      </w:r>
      <w:r w:rsidR="005D0C0D" w:rsidRPr="004A18D5">
        <w:rPr>
          <w:rFonts w:ascii="Arial" w:hAnsi="Arial" w:cs="Arial"/>
        </w:rPr>
        <w:t>, women</w:t>
      </w:r>
      <w:r w:rsidR="001B3CB9" w:rsidRPr="004A18D5">
        <w:rPr>
          <w:rFonts w:ascii="Arial" w:hAnsi="Arial" w:cs="Arial"/>
        </w:rPr>
        <w:t>) are particularly welcome.</w:t>
      </w:r>
    </w:p>
    <w:p w14:paraId="2065EC71" w14:textId="77777777" w:rsidR="009616B8" w:rsidRPr="004A18D5" w:rsidRDefault="009616B8" w:rsidP="00435E39">
      <w:pPr>
        <w:spacing w:after="0" w:line="240" w:lineRule="auto"/>
        <w:rPr>
          <w:rFonts w:ascii="Arial" w:hAnsi="Arial" w:cs="Arial"/>
        </w:rPr>
      </w:pPr>
    </w:p>
    <w:p w14:paraId="012C6E31" w14:textId="6A0DDD42" w:rsidR="009616B8" w:rsidRPr="004A18D5" w:rsidRDefault="009616B8" w:rsidP="00435E39">
      <w:pPr>
        <w:spacing w:after="0" w:line="240" w:lineRule="auto"/>
        <w:rPr>
          <w:rFonts w:ascii="Arial" w:hAnsi="Arial" w:cs="Arial"/>
        </w:rPr>
      </w:pPr>
      <w:proofErr w:type="spellStart"/>
      <w:r w:rsidRPr="004A18D5">
        <w:rPr>
          <w:rFonts w:ascii="Arial" w:hAnsi="Arial" w:cs="Arial"/>
        </w:rPr>
        <w:t>EoIs</w:t>
      </w:r>
      <w:proofErr w:type="spellEnd"/>
      <w:r w:rsidRPr="004A18D5">
        <w:rPr>
          <w:rFonts w:ascii="Arial" w:hAnsi="Arial" w:cs="Arial"/>
        </w:rPr>
        <w:t xml:space="preserve"> are submitted to RDS (</w:t>
      </w:r>
      <w:hyperlink r:id="rId10">
        <w:r w:rsidRPr="004A18D5">
          <w:rPr>
            <w:rStyle w:val="Hyperlink"/>
            <w:rFonts w:ascii="Arial" w:hAnsi="Arial" w:cs="Arial"/>
          </w:rPr>
          <w:t>ref@bournemouth.ac.uk</w:t>
        </w:r>
      </w:hyperlink>
      <w:r w:rsidRPr="004A18D5">
        <w:rPr>
          <w:rFonts w:ascii="Arial" w:hAnsi="Arial" w:cs="Arial"/>
        </w:rPr>
        <w:t>) and are reviewed against the selection criteria detailed in this document by a gender</w:t>
      </w:r>
      <w:r w:rsidR="00C749AE" w:rsidRPr="004A18D5">
        <w:rPr>
          <w:rFonts w:ascii="Arial" w:hAnsi="Arial" w:cs="Arial"/>
        </w:rPr>
        <w:t>-</w:t>
      </w:r>
      <w:r w:rsidRPr="004A18D5">
        <w:rPr>
          <w:rFonts w:ascii="Arial" w:hAnsi="Arial" w:cs="Arial"/>
        </w:rPr>
        <w:t>balanced selection panel comprising the:</w:t>
      </w:r>
    </w:p>
    <w:p w14:paraId="6233CACE" w14:textId="296D488A" w:rsidR="00B96BB8" w:rsidRPr="004A18D5" w:rsidRDefault="00C75572" w:rsidP="00435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>Associate Pro-VC Research</w:t>
      </w:r>
      <w:r w:rsidR="00272789" w:rsidRPr="004A18D5">
        <w:rPr>
          <w:rFonts w:ascii="Arial" w:hAnsi="Arial" w:cs="Arial"/>
        </w:rPr>
        <w:t xml:space="preserve"> and Knowledge Exchange</w:t>
      </w:r>
    </w:p>
    <w:p w14:paraId="208BF7B0" w14:textId="7EAB2543" w:rsidR="009616B8" w:rsidRPr="004A18D5" w:rsidRDefault="00C75572" w:rsidP="00435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 xml:space="preserve">Chair of </w:t>
      </w:r>
      <w:r w:rsidR="009E1F76" w:rsidRPr="004A18D5">
        <w:rPr>
          <w:rFonts w:ascii="Arial" w:hAnsi="Arial" w:cs="Arial"/>
        </w:rPr>
        <w:t xml:space="preserve">the </w:t>
      </w:r>
      <w:r w:rsidRPr="004A18D5">
        <w:rPr>
          <w:rFonts w:ascii="Arial" w:hAnsi="Arial" w:cs="Arial"/>
        </w:rPr>
        <w:t>R</w:t>
      </w:r>
      <w:r w:rsidR="009E1F76" w:rsidRPr="004A18D5">
        <w:rPr>
          <w:rFonts w:ascii="Arial" w:hAnsi="Arial" w:cs="Arial"/>
        </w:rPr>
        <w:t xml:space="preserve">EF </w:t>
      </w:r>
      <w:r w:rsidRPr="004A18D5">
        <w:rPr>
          <w:rFonts w:ascii="Arial" w:hAnsi="Arial" w:cs="Arial"/>
        </w:rPr>
        <w:t>S</w:t>
      </w:r>
      <w:r w:rsidR="009E1F76" w:rsidRPr="004A18D5">
        <w:rPr>
          <w:rFonts w:ascii="Arial" w:hAnsi="Arial" w:cs="Arial"/>
        </w:rPr>
        <w:t xml:space="preserve">teering </w:t>
      </w:r>
      <w:r w:rsidRPr="004A18D5">
        <w:rPr>
          <w:rFonts w:ascii="Arial" w:hAnsi="Arial" w:cs="Arial"/>
        </w:rPr>
        <w:t>G</w:t>
      </w:r>
      <w:r w:rsidR="009E1F76" w:rsidRPr="004A18D5">
        <w:rPr>
          <w:rFonts w:ascii="Arial" w:hAnsi="Arial" w:cs="Arial"/>
        </w:rPr>
        <w:t>roup</w:t>
      </w:r>
    </w:p>
    <w:p w14:paraId="4F158321" w14:textId="28A348CF" w:rsidR="009616B8" w:rsidRPr="004A18D5" w:rsidRDefault="009616B8" w:rsidP="00435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>RDS representative</w:t>
      </w:r>
    </w:p>
    <w:p w14:paraId="72E3FF20" w14:textId="30EE13E4" w:rsidR="00725FAD" w:rsidRPr="004A18D5" w:rsidRDefault="00725FAD" w:rsidP="00435E39">
      <w:p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lastRenderedPageBreak/>
        <w:t>The panel then invite</w:t>
      </w:r>
      <w:r w:rsidR="00C749AE" w:rsidRPr="004A18D5">
        <w:rPr>
          <w:rFonts w:ascii="Arial" w:hAnsi="Arial" w:cs="Arial"/>
        </w:rPr>
        <w:t>s</w:t>
      </w:r>
      <w:r w:rsidRPr="004A18D5">
        <w:rPr>
          <w:rFonts w:ascii="Arial" w:hAnsi="Arial" w:cs="Arial"/>
        </w:rPr>
        <w:t xml:space="preserve"> those meeting the criteria to an interview.</w:t>
      </w:r>
      <w:r w:rsidR="00A41C00" w:rsidRPr="004A18D5">
        <w:rPr>
          <w:rFonts w:ascii="Arial" w:hAnsi="Arial" w:cs="Arial"/>
        </w:rPr>
        <w:t xml:space="preserve"> </w:t>
      </w:r>
      <w:r w:rsidRPr="004A18D5">
        <w:rPr>
          <w:rFonts w:ascii="Arial" w:hAnsi="Arial" w:cs="Arial"/>
        </w:rPr>
        <w:t xml:space="preserve">This process is applied consistently </w:t>
      </w:r>
      <w:r w:rsidR="00C75572" w:rsidRPr="004A18D5">
        <w:rPr>
          <w:rFonts w:ascii="Arial" w:hAnsi="Arial" w:cs="Arial"/>
        </w:rPr>
        <w:t xml:space="preserve">as per the process for </w:t>
      </w:r>
      <w:r w:rsidR="00A41C00" w:rsidRPr="004A18D5">
        <w:rPr>
          <w:rFonts w:ascii="Arial" w:hAnsi="Arial" w:cs="Arial"/>
        </w:rPr>
        <w:t>UOA</w:t>
      </w:r>
      <w:r w:rsidR="00C75572" w:rsidRPr="004A18D5">
        <w:rPr>
          <w:rFonts w:ascii="Arial" w:hAnsi="Arial" w:cs="Arial"/>
        </w:rPr>
        <w:t xml:space="preserve"> Leaders</w:t>
      </w:r>
      <w:r w:rsidRPr="004A18D5">
        <w:rPr>
          <w:rFonts w:ascii="Arial" w:hAnsi="Arial" w:cs="Arial"/>
        </w:rPr>
        <w:t xml:space="preserve">. In the event of there being just one </w:t>
      </w:r>
      <w:proofErr w:type="spellStart"/>
      <w:r w:rsidRPr="004A18D5">
        <w:rPr>
          <w:rFonts w:ascii="Arial" w:hAnsi="Arial" w:cs="Arial"/>
        </w:rPr>
        <w:t>EoI</w:t>
      </w:r>
      <w:proofErr w:type="spellEnd"/>
      <w:r w:rsidRPr="004A18D5">
        <w:rPr>
          <w:rFonts w:ascii="Arial" w:hAnsi="Arial" w:cs="Arial"/>
        </w:rPr>
        <w:t xml:space="preserve"> received </w:t>
      </w:r>
      <w:r w:rsidR="00A41C00" w:rsidRPr="004A18D5">
        <w:rPr>
          <w:rFonts w:ascii="Arial" w:hAnsi="Arial" w:cs="Arial"/>
        </w:rPr>
        <w:t>for a role</w:t>
      </w:r>
      <w:r w:rsidRPr="004A18D5">
        <w:rPr>
          <w:rFonts w:ascii="Arial" w:hAnsi="Arial" w:cs="Arial"/>
        </w:rPr>
        <w:t xml:space="preserve">, the panel </w:t>
      </w:r>
      <w:r w:rsidR="00A41C00" w:rsidRPr="004A18D5">
        <w:rPr>
          <w:rFonts w:ascii="Arial" w:hAnsi="Arial" w:cs="Arial"/>
        </w:rPr>
        <w:t>will</w:t>
      </w:r>
      <w:r w:rsidRPr="004A18D5">
        <w:rPr>
          <w:rFonts w:ascii="Arial" w:hAnsi="Arial" w:cs="Arial"/>
        </w:rPr>
        <w:t xml:space="preserve"> still review it using the selection criteria to ensure the</w:t>
      </w:r>
      <w:r w:rsidR="00A41C00" w:rsidRPr="004A18D5">
        <w:rPr>
          <w:rFonts w:ascii="Arial" w:hAnsi="Arial" w:cs="Arial"/>
        </w:rPr>
        <w:t xml:space="preserve"> applicant is</w:t>
      </w:r>
      <w:r w:rsidRPr="004A18D5">
        <w:rPr>
          <w:rFonts w:ascii="Arial" w:hAnsi="Arial" w:cs="Arial"/>
        </w:rPr>
        <w:t xml:space="preserve"> suitable for the role.</w:t>
      </w:r>
    </w:p>
    <w:bookmarkEnd w:id="4"/>
    <w:p w14:paraId="2FBF5727" w14:textId="77777777" w:rsidR="00725FAD" w:rsidRPr="004A18D5" w:rsidRDefault="00725FAD" w:rsidP="00435E39">
      <w:pPr>
        <w:spacing w:after="0" w:line="240" w:lineRule="auto"/>
        <w:rPr>
          <w:rFonts w:ascii="Arial" w:hAnsi="Arial" w:cs="Arial"/>
        </w:rPr>
      </w:pPr>
    </w:p>
    <w:p w14:paraId="5A7F35A1" w14:textId="77777777" w:rsidR="00725FAD" w:rsidRPr="004A18D5" w:rsidRDefault="00725FAD" w:rsidP="00435E39">
      <w:pPr>
        <w:pStyle w:val="Default"/>
        <w:rPr>
          <w:rFonts w:ascii="Arial" w:hAnsi="Arial" w:cs="Arial"/>
          <w:b/>
          <w:sz w:val="22"/>
          <w:szCs w:val="22"/>
        </w:rPr>
      </w:pPr>
      <w:bookmarkStart w:id="5" w:name="_Hlk113619537"/>
      <w:r w:rsidRPr="004A18D5">
        <w:rPr>
          <w:rFonts w:ascii="Arial" w:hAnsi="Arial" w:cs="Arial"/>
          <w:b/>
          <w:sz w:val="22"/>
          <w:szCs w:val="22"/>
        </w:rPr>
        <w:t>Selection criteria</w:t>
      </w:r>
    </w:p>
    <w:p w14:paraId="5D393FBF" w14:textId="72CB1C1E" w:rsidR="00725FAD" w:rsidRPr="004A18D5" w:rsidRDefault="00A41C00" w:rsidP="00435E39">
      <w:p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 xml:space="preserve">The selection criteria are outlined below. The same criteria will be used at both </w:t>
      </w:r>
      <w:proofErr w:type="spellStart"/>
      <w:r w:rsidRPr="004A18D5">
        <w:rPr>
          <w:rFonts w:ascii="Arial" w:hAnsi="Arial" w:cs="Arial"/>
        </w:rPr>
        <w:t>EoI</w:t>
      </w:r>
      <w:proofErr w:type="spellEnd"/>
      <w:r w:rsidRPr="004A18D5">
        <w:rPr>
          <w:rFonts w:ascii="Arial" w:hAnsi="Arial" w:cs="Arial"/>
        </w:rPr>
        <w:t xml:space="preserve"> and interview stage. </w:t>
      </w:r>
      <w:r w:rsidR="00725FAD" w:rsidRPr="004A18D5">
        <w:rPr>
          <w:rFonts w:ascii="Arial" w:hAnsi="Arial" w:cs="Arial"/>
        </w:rPr>
        <w:t>These are equally weighted</w:t>
      </w:r>
      <w:r w:rsidR="00C749AE" w:rsidRPr="004A18D5">
        <w:rPr>
          <w:rFonts w:ascii="Arial" w:hAnsi="Arial" w:cs="Arial"/>
        </w:rPr>
        <w:t>,</w:t>
      </w:r>
      <w:r w:rsidR="00725FAD" w:rsidRPr="004A18D5">
        <w:rPr>
          <w:rFonts w:ascii="Arial" w:hAnsi="Arial" w:cs="Arial"/>
        </w:rPr>
        <w:t xml:space="preserve"> with each criterion carrying a total possible score of </w:t>
      </w:r>
      <w:r w:rsidR="00435E39" w:rsidRPr="004A18D5">
        <w:rPr>
          <w:rFonts w:ascii="Arial" w:hAnsi="Arial" w:cs="Arial"/>
        </w:rPr>
        <w:t>10</w:t>
      </w:r>
      <w:r w:rsidR="00725FAD" w:rsidRPr="004A18D5">
        <w:rPr>
          <w:rFonts w:ascii="Arial" w:hAnsi="Arial" w:cs="Arial"/>
        </w:rPr>
        <w:t xml:space="preserve">. </w:t>
      </w:r>
      <w:r w:rsidRPr="004A18D5">
        <w:rPr>
          <w:rFonts w:ascii="Arial" w:hAnsi="Arial" w:cs="Arial"/>
        </w:rPr>
        <w:t>The role will be offered to the highest</w:t>
      </w:r>
      <w:r w:rsidR="00C749AE" w:rsidRPr="004A18D5">
        <w:rPr>
          <w:rFonts w:ascii="Arial" w:hAnsi="Arial" w:cs="Arial"/>
        </w:rPr>
        <w:t>-</w:t>
      </w:r>
      <w:r w:rsidRPr="004A18D5">
        <w:rPr>
          <w:rFonts w:ascii="Arial" w:hAnsi="Arial" w:cs="Arial"/>
        </w:rPr>
        <w:t xml:space="preserve">scoring applicant. </w:t>
      </w:r>
      <w:r w:rsidR="00725FAD" w:rsidRPr="004A18D5">
        <w:rPr>
          <w:rFonts w:ascii="Arial" w:hAnsi="Arial" w:cs="Arial"/>
        </w:rPr>
        <w:t>A member of the pane</w:t>
      </w:r>
      <w:r w:rsidRPr="004A18D5">
        <w:rPr>
          <w:rFonts w:ascii="Arial" w:hAnsi="Arial" w:cs="Arial"/>
        </w:rPr>
        <w:t>l will provide feedback to all applicant</w:t>
      </w:r>
      <w:r w:rsidR="00725FAD" w:rsidRPr="004A18D5">
        <w:rPr>
          <w:rFonts w:ascii="Arial" w:hAnsi="Arial" w:cs="Arial"/>
        </w:rPr>
        <w:t xml:space="preserve">s. </w:t>
      </w:r>
    </w:p>
    <w:p w14:paraId="67905A22" w14:textId="77777777" w:rsidR="001B3CB9" w:rsidRPr="004A18D5" w:rsidRDefault="001B3CB9" w:rsidP="00435E39">
      <w:pPr>
        <w:spacing w:after="0" w:line="240" w:lineRule="auto"/>
        <w:rPr>
          <w:rFonts w:ascii="Arial" w:hAnsi="Arial" w:cs="Arial"/>
        </w:rPr>
      </w:pPr>
    </w:p>
    <w:p w14:paraId="784F6F8E" w14:textId="75A07F16" w:rsidR="00725FAD" w:rsidRPr="004A18D5" w:rsidRDefault="00725FAD" w:rsidP="00435E39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b/>
        </w:rPr>
      </w:pPr>
      <w:r w:rsidRPr="004A18D5">
        <w:rPr>
          <w:rFonts w:ascii="Arial" w:hAnsi="Arial" w:cs="Arial"/>
          <w:b/>
        </w:rPr>
        <w:t xml:space="preserve">Commitment, </w:t>
      </w:r>
      <w:proofErr w:type="gramStart"/>
      <w:r w:rsidRPr="004A18D5">
        <w:rPr>
          <w:rFonts w:ascii="Arial" w:hAnsi="Arial" w:cs="Arial"/>
          <w:b/>
        </w:rPr>
        <w:t>motivation</w:t>
      </w:r>
      <w:proofErr w:type="gramEnd"/>
      <w:r w:rsidRPr="004A18D5">
        <w:rPr>
          <w:rFonts w:ascii="Arial" w:hAnsi="Arial" w:cs="Arial"/>
          <w:b/>
        </w:rPr>
        <w:t xml:space="preserve"> and enthusiasm (scored out of </w:t>
      </w:r>
      <w:r w:rsidR="00B96BB8" w:rsidRPr="004A18D5">
        <w:rPr>
          <w:rFonts w:ascii="Arial" w:hAnsi="Arial" w:cs="Arial"/>
          <w:b/>
        </w:rPr>
        <w:t>10</w:t>
      </w:r>
      <w:r w:rsidRPr="004A18D5">
        <w:rPr>
          <w:rFonts w:ascii="Arial" w:hAnsi="Arial" w:cs="Arial"/>
          <w:b/>
        </w:rPr>
        <w:t xml:space="preserve">): </w:t>
      </w:r>
      <w:r w:rsidR="009E1F76" w:rsidRPr="004A18D5">
        <w:rPr>
          <w:rFonts w:ascii="Arial" w:hAnsi="Arial" w:cs="Arial"/>
          <w:bCs/>
        </w:rPr>
        <w:t>The REF Institutional Statement Lead</w:t>
      </w:r>
      <w:r w:rsidR="009E1F76" w:rsidRPr="004A18D5">
        <w:rPr>
          <w:rFonts w:ascii="Arial" w:hAnsi="Arial" w:cs="Arial"/>
          <w:b/>
        </w:rPr>
        <w:t xml:space="preserve"> </w:t>
      </w:r>
      <w:r w:rsidR="009E1F76" w:rsidRPr="004A18D5">
        <w:rPr>
          <w:rFonts w:ascii="Arial" w:hAnsi="Arial" w:cs="Arial"/>
        </w:rPr>
        <w:t xml:space="preserve">is a significant </w:t>
      </w:r>
      <w:r w:rsidRPr="004A18D5">
        <w:rPr>
          <w:rFonts w:ascii="Arial" w:hAnsi="Arial" w:cs="Arial"/>
        </w:rPr>
        <w:t xml:space="preserve">commitment. </w:t>
      </w:r>
      <w:r w:rsidR="009E1F76" w:rsidRPr="004A18D5">
        <w:rPr>
          <w:rFonts w:ascii="Arial" w:hAnsi="Arial" w:cs="Arial"/>
        </w:rPr>
        <w:t xml:space="preserve">The role holder </w:t>
      </w:r>
      <w:r w:rsidRPr="004A18D5">
        <w:rPr>
          <w:rFonts w:ascii="Arial" w:hAnsi="Arial" w:cs="Arial"/>
        </w:rPr>
        <w:t>need</w:t>
      </w:r>
      <w:r w:rsidR="009E1F76" w:rsidRPr="004A18D5">
        <w:rPr>
          <w:rFonts w:ascii="Arial" w:hAnsi="Arial" w:cs="Arial"/>
        </w:rPr>
        <w:t>s</w:t>
      </w:r>
      <w:r w:rsidRPr="004A18D5">
        <w:rPr>
          <w:rFonts w:ascii="Arial" w:hAnsi="Arial" w:cs="Arial"/>
        </w:rPr>
        <w:t xml:space="preserve"> to be willing and able to make this commitment. They need to be enthusiastic about </w:t>
      </w:r>
      <w:r w:rsidR="00A41C00" w:rsidRPr="004A18D5">
        <w:rPr>
          <w:rFonts w:ascii="Arial" w:hAnsi="Arial" w:cs="Arial"/>
        </w:rPr>
        <w:t>the REF and boosting research performance</w:t>
      </w:r>
      <w:r w:rsidRPr="004A18D5">
        <w:rPr>
          <w:rFonts w:ascii="Arial" w:hAnsi="Arial" w:cs="Arial"/>
        </w:rPr>
        <w:t>.</w:t>
      </w:r>
    </w:p>
    <w:p w14:paraId="1AAF9DED" w14:textId="77777777" w:rsidR="001B3CB9" w:rsidRPr="004A18D5" w:rsidRDefault="001B3CB9" w:rsidP="001B3CB9">
      <w:pPr>
        <w:pStyle w:val="ListParagraph"/>
        <w:spacing w:after="0" w:line="240" w:lineRule="auto"/>
        <w:ind w:left="450"/>
        <w:rPr>
          <w:rFonts w:ascii="Arial" w:hAnsi="Arial" w:cs="Arial"/>
          <w:b/>
        </w:rPr>
      </w:pPr>
    </w:p>
    <w:p w14:paraId="1A778D61" w14:textId="01B4C48E" w:rsidR="00725FAD" w:rsidRPr="004A18D5" w:rsidRDefault="00A41C00" w:rsidP="7D0AFC0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b/>
          <w:bCs/>
        </w:rPr>
      </w:pPr>
      <w:r w:rsidRPr="004A18D5">
        <w:rPr>
          <w:rFonts w:ascii="Arial" w:hAnsi="Arial" w:cs="Arial"/>
          <w:b/>
          <w:bCs/>
        </w:rPr>
        <w:t>Skills and</w:t>
      </w:r>
      <w:r w:rsidR="00725FAD" w:rsidRPr="004A18D5">
        <w:rPr>
          <w:rFonts w:ascii="Arial" w:hAnsi="Arial" w:cs="Arial"/>
          <w:b/>
          <w:bCs/>
        </w:rPr>
        <w:t xml:space="preserve"> knowledge (scored out of </w:t>
      </w:r>
      <w:r w:rsidR="00B96BB8" w:rsidRPr="004A18D5">
        <w:rPr>
          <w:rFonts w:ascii="Arial" w:hAnsi="Arial" w:cs="Arial"/>
          <w:b/>
          <w:bCs/>
        </w:rPr>
        <w:t>10</w:t>
      </w:r>
      <w:r w:rsidR="00725FAD" w:rsidRPr="004A18D5">
        <w:rPr>
          <w:rFonts w:ascii="Arial" w:hAnsi="Arial" w:cs="Arial"/>
          <w:b/>
          <w:bCs/>
        </w:rPr>
        <w:t xml:space="preserve">): </w:t>
      </w:r>
      <w:r w:rsidR="009E1F76" w:rsidRPr="004A18D5">
        <w:rPr>
          <w:rFonts w:ascii="Arial" w:hAnsi="Arial" w:cs="Arial"/>
        </w:rPr>
        <w:t>The REF Institutional Statement Lead</w:t>
      </w:r>
      <w:r w:rsidR="009E1F76" w:rsidRPr="004A18D5">
        <w:rPr>
          <w:rFonts w:ascii="Arial" w:hAnsi="Arial" w:cs="Arial"/>
          <w:b/>
          <w:bCs/>
        </w:rPr>
        <w:t xml:space="preserve"> </w:t>
      </w:r>
      <w:r w:rsidR="00725FAD" w:rsidRPr="004A18D5">
        <w:rPr>
          <w:rFonts w:ascii="Arial" w:hAnsi="Arial" w:cs="Arial"/>
        </w:rPr>
        <w:t xml:space="preserve">should bring with them skills and knowledge to </w:t>
      </w:r>
      <w:r w:rsidRPr="004A18D5">
        <w:rPr>
          <w:rFonts w:ascii="Arial" w:hAnsi="Arial" w:cs="Arial"/>
        </w:rPr>
        <w:t>optimise BU’s REF preparations and submission (</w:t>
      </w:r>
      <w:proofErr w:type="gramStart"/>
      <w:r w:rsidRPr="004A18D5">
        <w:rPr>
          <w:rFonts w:ascii="Arial" w:hAnsi="Arial" w:cs="Arial"/>
        </w:rPr>
        <w:t>e.g.</w:t>
      </w:r>
      <w:proofErr w:type="gramEnd"/>
      <w:r w:rsidRPr="004A18D5">
        <w:rPr>
          <w:rFonts w:ascii="Arial" w:hAnsi="Arial" w:cs="Arial"/>
        </w:rPr>
        <w:t xml:space="preserve"> knowledge of the REF process</w:t>
      </w:r>
      <w:r w:rsidR="00725FAD" w:rsidRPr="004A18D5">
        <w:rPr>
          <w:rFonts w:ascii="Arial" w:hAnsi="Arial" w:cs="Arial"/>
        </w:rPr>
        <w:t xml:space="preserve">, </w:t>
      </w:r>
      <w:r w:rsidRPr="004A18D5">
        <w:rPr>
          <w:rFonts w:ascii="Arial" w:hAnsi="Arial" w:cs="Arial"/>
        </w:rPr>
        <w:t xml:space="preserve">expertise in research metrics, leadership experience, </w:t>
      </w:r>
      <w:r w:rsidR="00C34DEF" w:rsidRPr="004A18D5">
        <w:rPr>
          <w:rFonts w:ascii="Arial" w:hAnsi="Arial" w:cs="Arial"/>
        </w:rPr>
        <w:t>REF Panel membership experience</w:t>
      </w:r>
      <w:r w:rsidRPr="004A18D5">
        <w:rPr>
          <w:rFonts w:ascii="Arial" w:hAnsi="Arial" w:cs="Arial"/>
        </w:rPr>
        <w:t>, etc</w:t>
      </w:r>
      <w:r w:rsidR="00725FAD" w:rsidRPr="004A18D5">
        <w:rPr>
          <w:rFonts w:ascii="Arial" w:hAnsi="Arial" w:cs="Arial"/>
        </w:rPr>
        <w:t>).</w:t>
      </w:r>
      <w:r w:rsidR="00435E39" w:rsidRPr="004A18D5">
        <w:rPr>
          <w:rFonts w:ascii="Arial" w:hAnsi="Arial" w:cs="Arial"/>
        </w:rPr>
        <w:t xml:space="preserve"> It is expected that they will be practising researchers and will have a breadth of understanding of research across </w:t>
      </w:r>
      <w:r w:rsidR="009E1F76" w:rsidRPr="004A18D5">
        <w:rPr>
          <w:rFonts w:ascii="Arial" w:hAnsi="Arial" w:cs="Arial"/>
        </w:rPr>
        <w:t>BU</w:t>
      </w:r>
      <w:r w:rsidR="00435E39" w:rsidRPr="004A18D5">
        <w:rPr>
          <w:rFonts w:ascii="Arial" w:hAnsi="Arial" w:cs="Arial"/>
        </w:rPr>
        <w:t>.</w:t>
      </w:r>
    </w:p>
    <w:p w14:paraId="6187F9FA" w14:textId="77777777" w:rsidR="001B3CB9" w:rsidRPr="004A18D5" w:rsidRDefault="001B3CB9" w:rsidP="001B3CB9">
      <w:pPr>
        <w:spacing w:after="0" w:line="240" w:lineRule="auto"/>
        <w:rPr>
          <w:rFonts w:ascii="Arial" w:hAnsi="Arial" w:cs="Arial"/>
          <w:b/>
        </w:rPr>
      </w:pPr>
    </w:p>
    <w:p w14:paraId="77778033" w14:textId="1D52BC23" w:rsidR="00725FAD" w:rsidRPr="004A18D5" w:rsidRDefault="00725FAD" w:rsidP="00435E39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b/>
        </w:rPr>
      </w:pPr>
      <w:r w:rsidRPr="004A18D5">
        <w:rPr>
          <w:rFonts w:ascii="Arial" w:hAnsi="Arial" w:cs="Arial"/>
          <w:b/>
        </w:rPr>
        <w:t xml:space="preserve">Plans for </w:t>
      </w:r>
      <w:r w:rsidR="00A41C00" w:rsidRPr="004A18D5">
        <w:rPr>
          <w:rFonts w:ascii="Arial" w:hAnsi="Arial" w:cs="Arial"/>
          <w:b/>
        </w:rPr>
        <w:t xml:space="preserve">preparing the </w:t>
      </w:r>
      <w:r w:rsidR="00C34DEF" w:rsidRPr="004A18D5">
        <w:rPr>
          <w:rFonts w:ascii="Arial" w:hAnsi="Arial" w:cs="Arial"/>
          <w:b/>
        </w:rPr>
        <w:t xml:space="preserve">Institutional Statement </w:t>
      </w:r>
      <w:r w:rsidR="00A41C00" w:rsidRPr="004A18D5">
        <w:rPr>
          <w:rFonts w:ascii="Arial" w:hAnsi="Arial" w:cs="Arial"/>
          <w:b/>
        </w:rPr>
        <w:t xml:space="preserve">and awareness of the potential challenges and opportunities </w:t>
      </w:r>
      <w:r w:rsidRPr="004A18D5">
        <w:rPr>
          <w:rFonts w:ascii="Arial" w:hAnsi="Arial" w:cs="Arial"/>
          <w:b/>
        </w:rPr>
        <w:t xml:space="preserve">(scored out of </w:t>
      </w:r>
      <w:r w:rsidR="00B96BB8" w:rsidRPr="004A18D5">
        <w:rPr>
          <w:rFonts w:ascii="Arial" w:hAnsi="Arial" w:cs="Arial"/>
          <w:b/>
        </w:rPr>
        <w:t>10</w:t>
      </w:r>
      <w:r w:rsidRPr="004A18D5">
        <w:rPr>
          <w:rFonts w:ascii="Arial" w:hAnsi="Arial" w:cs="Arial"/>
          <w:b/>
        </w:rPr>
        <w:t xml:space="preserve">): </w:t>
      </w:r>
      <w:r w:rsidR="009E1F76" w:rsidRPr="004A18D5">
        <w:rPr>
          <w:rFonts w:ascii="Arial" w:hAnsi="Arial" w:cs="Arial"/>
          <w:bCs/>
        </w:rPr>
        <w:t>The REF Institutional Statement Lead</w:t>
      </w:r>
      <w:r w:rsidR="009E1F76" w:rsidRPr="004A18D5">
        <w:rPr>
          <w:rFonts w:ascii="Arial" w:hAnsi="Arial" w:cs="Arial"/>
          <w:b/>
        </w:rPr>
        <w:t xml:space="preserve"> </w:t>
      </w:r>
      <w:r w:rsidR="009E1F76" w:rsidRPr="004A18D5">
        <w:rPr>
          <w:rFonts w:ascii="Arial" w:hAnsi="Arial" w:cs="Arial"/>
          <w:bCs/>
        </w:rPr>
        <w:t>is</w:t>
      </w:r>
      <w:r w:rsidR="009E1F76" w:rsidRPr="004A18D5">
        <w:rPr>
          <w:rFonts w:ascii="Arial" w:hAnsi="Arial" w:cs="Arial"/>
          <w:b/>
        </w:rPr>
        <w:t xml:space="preserve"> </w:t>
      </w:r>
      <w:r w:rsidR="00A41C00" w:rsidRPr="004A18D5">
        <w:rPr>
          <w:rFonts w:ascii="Arial" w:hAnsi="Arial" w:cs="Arial"/>
        </w:rPr>
        <w:t xml:space="preserve">responsible for driving and delivering the </w:t>
      </w:r>
      <w:r w:rsidR="00C34DEF" w:rsidRPr="004A18D5">
        <w:rPr>
          <w:rFonts w:ascii="Arial" w:hAnsi="Arial" w:cs="Arial"/>
        </w:rPr>
        <w:t>Institutional Statement</w:t>
      </w:r>
      <w:r w:rsidR="00435E39" w:rsidRPr="004A18D5">
        <w:rPr>
          <w:rFonts w:ascii="Arial" w:hAnsi="Arial" w:cs="Arial"/>
        </w:rPr>
        <w:t>,</w:t>
      </w:r>
      <w:r w:rsidR="00A41C00" w:rsidRPr="004A18D5">
        <w:rPr>
          <w:rFonts w:ascii="Arial" w:hAnsi="Arial" w:cs="Arial"/>
        </w:rPr>
        <w:t xml:space="preserve"> maintaining an institutional outlook to optimise BU’s overall REF performance. </w:t>
      </w:r>
      <w:r w:rsidRPr="004A18D5">
        <w:rPr>
          <w:rFonts w:ascii="Arial" w:hAnsi="Arial" w:cs="Arial"/>
        </w:rPr>
        <w:t xml:space="preserve">They should have ideas for how they will do </w:t>
      </w:r>
      <w:proofErr w:type="gramStart"/>
      <w:r w:rsidRPr="004A18D5">
        <w:rPr>
          <w:rFonts w:ascii="Arial" w:hAnsi="Arial" w:cs="Arial"/>
        </w:rPr>
        <w:t>this</w:t>
      </w:r>
      <w:proofErr w:type="gramEnd"/>
      <w:r w:rsidR="00A41C00" w:rsidRPr="004A18D5">
        <w:rPr>
          <w:rFonts w:ascii="Arial" w:hAnsi="Arial" w:cs="Arial"/>
        </w:rPr>
        <w:t xml:space="preserve"> and the potential challenges and opportunities </w:t>
      </w:r>
      <w:r w:rsidR="00C749AE" w:rsidRPr="004A18D5">
        <w:rPr>
          <w:rFonts w:ascii="Arial" w:hAnsi="Arial" w:cs="Arial"/>
        </w:rPr>
        <w:t>involved</w:t>
      </w:r>
      <w:r w:rsidRPr="004A18D5">
        <w:rPr>
          <w:rFonts w:ascii="Arial" w:hAnsi="Arial" w:cs="Arial"/>
        </w:rPr>
        <w:t>.</w:t>
      </w:r>
    </w:p>
    <w:bookmarkEnd w:id="5"/>
    <w:p w14:paraId="3E7E2D0C" w14:textId="77777777" w:rsidR="00725FAD" w:rsidRPr="004A18D5" w:rsidRDefault="00725FAD" w:rsidP="00435E39">
      <w:pPr>
        <w:spacing w:after="0" w:line="240" w:lineRule="auto"/>
        <w:rPr>
          <w:rFonts w:ascii="Arial" w:hAnsi="Arial" w:cs="Arial"/>
        </w:rPr>
      </w:pPr>
    </w:p>
    <w:p w14:paraId="0992FD67" w14:textId="77777777" w:rsidR="00BA1DA7" w:rsidRPr="004A18D5" w:rsidRDefault="00BA1DA7" w:rsidP="00435E39">
      <w:pPr>
        <w:spacing w:after="0" w:line="240" w:lineRule="auto"/>
        <w:rPr>
          <w:rFonts w:ascii="Arial" w:hAnsi="Arial" w:cs="Arial"/>
          <w:b/>
        </w:rPr>
      </w:pPr>
      <w:bookmarkStart w:id="6" w:name="_Hlk113620420"/>
      <w:r w:rsidRPr="004A18D5">
        <w:rPr>
          <w:rFonts w:ascii="Arial" w:hAnsi="Arial" w:cs="Arial"/>
          <w:b/>
        </w:rPr>
        <w:t>Questions</w:t>
      </w:r>
    </w:p>
    <w:p w14:paraId="67101C4D" w14:textId="2962C2C5" w:rsidR="00BA1DA7" w:rsidRPr="004A18D5" w:rsidRDefault="00BA1DA7" w:rsidP="00435E39">
      <w:pPr>
        <w:spacing w:after="0" w:line="240" w:lineRule="auto"/>
        <w:rPr>
          <w:rFonts w:ascii="Arial" w:hAnsi="Arial" w:cs="Arial"/>
        </w:rPr>
      </w:pPr>
      <w:r w:rsidRPr="004A18D5">
        <w:rPr>
          <w:rFonts w:ascii="Arial" w:hAnsi="Arial" w:cs="Arial"/>
        </w:rPr>
        <w:t xml:space="preserve">Questions regarding the process should be directed to </w:t>
      </w:r>
      <w:hyperlink r:id="rId11">
        <w:r w:rsidR="00435E39" w:rsidRPr="004A18D5">
          <w:rPr>
            <w:rStyle w:val="Hyperlink"/>
            <w:rFonts w:ascii="Arial" w:hAnsi="Arial" w:cs="Arial"/>
          </w:rPr>
          <w:t>ref@bournemouth.ac.uk</w:t>
        </w:r>
      </w:hyperlink>
      <w:r w:rsidRPr="004A18D5">
        <w:rPr>
          <w:rFonts w:ascii="Arial" w:hAnsi="Arial" w:cs="Arial"/>
        </w:rPr>
        <w:t xml:space="preserve">. </w:t>
      </w:r>
      <w:r w:rsidR="009E1F76" w:rsidRPr="004A18D5">
        <w:rPr>
          <w:rFonts w:ascii="Arial" w:hAnsi="Arial" w:cs="Arial"/>
        </w:rPr>
        <w:t>The REF Institutional Statement Lead</w:t>
      </w:r>
      <w:r w:rsidR="009E1F76" w:rsidRPr="004A18D5">
        <w:rPr>
          <w:rFonts w:ascii="Arial" w:hAnsi="Arial" w:cs="Arial"/>
          <w:b/>
          <w:bCs/>
        </w:rPr>
        <w:t xml:space="preserve"> </w:t>
      </w:r>
      <w:r w:rsidRPr="004A18D5">
        <w:rPr>
          <w:rFonts w:ascii="Arial" w:hAnsi="Arial" w:cs="Arial"/>
        </w:rPr>
        <w:t xml:space="preserve">specific questions should be directed to </w:t>
      </w:r>
      <w:r w:rsidR="009E1F76" w:rsidRPr="004A18D5">
        <w:rPr>
          <w:rFonts w:ascii="Arial" w:hAnsi="Arial" w:cs="Arial"/>
        </w:rPr>
        <w:t>the Chair of RSG Professor Kate Welham</w:t>
      </w:r>
      <w:r w:rsidRPr="004A18D5">
        <w:rPr>
          <w:rFonts w:ascii="Arial" w:hAnsi="Arial" w:cs="Arial"/>
        </w:rPr>
        <w:t>.</w:t>
      </w:r>
    </w:p>
    <w:bookmarkEnd w:id="6"/>
    <w:p w14:paraId="701AA58A" w14:textId="77777777" w:rsidR="00BA1DA7" w:rsidRPr="004A18D5" w:rsidRDefault="00BA1DA7" w:rsidP="00BA1DA7">
      <w:pPr>
        <w:spacing w:after="0" w:line="240" w:lineRule="auto"/>
        <w:rPr>
          <w:rFonts w:ascii="Arial" w:hAnsi="Arial" w:cs="Arial"/>
        </w:rPr>
      </w:pPr>
    </w:p>
    <w:sectPr w:rsidR="00BA1DA7" w:rsidRPr="004A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EBD"/>
    <w:multiLevelType w:val="hybridMultilevel"/>
    <w:tmpl w:val="150AA9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01AF8"/>
    <w:multiLevelType w:val="hybridMultilevel"/>
    <w:tmpl w:val="A13AB48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25061"/>
    <w:multiLevelType w:val="hybridMultilevel"/>
    <w:tmpl w:val="D998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5301"/>
    <w:multiLevelType w:val="multilevel"/>
    <w:tmpl w:val="4B045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174229">
    <w:abstractNumId w:val="1"/>
  </w:num>
  <w:num w:numId="2" w16cid:durableId="1769887409">
    <w:abstractNumId w:val="4"/>
  </w:num>
  <w:num w:numId="3" w16cid:durableId="1647008336">
    <w:abstractNumId w:val="2"/>
  </w:num>
  <w:num w:numId="4" w16cid:durableId="472064813">
    <w:abstractNumId w:val="0"/>
  </w:num>
  <w:num w:numId="5" w16cid:durableId="157104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4A3"/>
    <w:rsid w:val="000A6814"/>
    <w:rsid w:val="001B3CB9"/>
    <w:rsid w:val="00266ED1"/>
    <w:rsid w:val="00272789"/>
    <w:rsid w:val="00326238"/>
    <w:rsid w:val="00435E39"/>
    <w:rsid w:val="004A18D5"/>
    <w:rsid w:val="00560285"/>
    <w:rsid w:val="005D0C0D"/>
    <w:rsid w:val="00620501"/>
    <w:rsid w:val="006B43CE"/>
    <w:rsid w:val="006E44A3"/>
    <w:rsid w:val="00725FAD"/>
    <w:rsid w:val="007A46E7"/>
    <w:rsid w:val="008C0C5E"/>
    <w:rsid w:val="0094139A"/>
    <w:rsid w:val="009616B8"/>
    <w:rsid w:val="009C36E0"/>
    <w:rsid w:val="009E1F76"/>
    <w:rsid w:val="00A14C4B"/>
    <w:rsid w:val="00A41C00"/>
    <w:rsid w:val="00B96BB8"/>
    <w:rsid w:val="00BA1DA7"/>
    <w:rsid w:val="00BA4B53"/>
    <w:rsid w:val="00C34DEF"/>
    <w:rsid w:val="00C47B9D"/>
    <w:rsid w:val="00C749AE"/>
    <w:rsid w:val="00C75572"/>
    <w:rsid w:val="00CD1960"/>
    <w:rsid w:val="00D47D85"/>
    <w:rsid w:val="011A9F76"/>
    <w:rsid w:val="0532036F"/>
    <w:rsid w:val="08C00A2B"/>
    <w:rsid w:val="196B06B7"/>
    <w:rsid w:val="23BA8E17"/>
    <w:rsid w:val="25A5C3A5"/>
    <w:rsid w:val="2D1FA2FA"/>
    <w:rsid w:val="369B14D1"/>
    <w:rsid w:val="3F4E75B3"/>
    <w:rsid w:val="48F429D0"/>
    <w:rsid w:val="4C2B9053"/>
    <w:rsid w:val="4E9A4803"/>
    <w:rsid w:val="5DE41272"/>
    <w:rsid w:val="691A6651"/>
    <w:rsid w:val="6EF1623E"/>
    <w:rsid w:val="72B2BE0D"/>
    <w:rsid w:val="7D0AF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6085"/>
  <w15:docId w15:val="{568FE357-8A3F-415B-B849-E1517F6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A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E44A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25F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16B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616B8"/>
  </w:style>
  <w:style w:type="character" w:styleId="CommentReference">
    <w:name w:val="annotation reference"/>
    <w:basedOn w:val="DefaultParagraphFont"/>
    <w:uiPriority w:val="99"/>
    <w:semiHidden/>
    <w:unhideWhenUsed/>
    <w:rsid w:val="00C7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@bournemouth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ef@bournemouth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267ECC0BBD944A360F9836657E2F5" ma:contentTypeVersion="13" ma:contentTypeDescription="Create a new document." ma:contentTypeScope="" ma:versionID="0c5474c94d88463931f1d6f9a6e7d8b7">
  <xsd:schema xmlns:xsd="http://www.w3.org/2001/XMLSchema" xmlns:xs="http://www.w3.org/2001/XMLSchema" xmlns:p="http://schemas.microsoft.com/office/2006/metadata/properties" xmlns:ns2="33e46a3c-d257-4ab8-b357-804357ec619b" xmlns:ns3="fdf4555d-934d-4aaf-9a5e-7b406583280c" targetNamespace="http://schemas.microsoft.com/office/2006/metadata/properties" ma:root="true" ma:fieldsID="2fbad1c91363325be912478a00672f4e" ns2:_="" ns3:_="">
    <xsd:import namespace="33e46a3c-d257-4ab8-b357-804357ec619b"/>
    <xsd:import namespace="fdf4555d-934d-4aaf-9a5e-7b4065832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6a3c-d257-4ab8-b357-804357ec61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c0da87-ef25-4b2b-96f8-b25383f8c6c4}" ma:internalName="TaxCatchAll" ma:showField="CatchAllData" ma:web="33e46a3c-d257-4ab8-b357-804357ec6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555d-934d-4aaf-9a5e-7b4065832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46a3c-d257-4ab8-b357-804357ec619b" xsi:nil="true"/>
    <lcf76f155ced4ddcb4097134ff3c332f xmlns="fdf4555d-934d-4aaf-9a5e-7b40658328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4F3F-8F91-4BAC-A7B1-CF280583C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46a3c-d257-4ab8-b357-804357ec619b"/>
    <ds:schemaRef ds:uri="fdf4555d-934d-4aaf-9a5e-7b4065832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477CA-FCF8-4F0C-AE9A-CFEC0CF25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55A91-7DA4-4E3D-BD34-7ABC8D482315}">
  <ds:schemaRefs>
    <ds:schemaRef ds:uri="http://schemas.microsoft.com/office/2006/metadata/properties"/>
    <ds:schemaRef ds:uri="http://schemas.microsoft.com/office/infopath/2007/PartnerControls"/>
    <ds:schemaRef ds:uri="33e46a3c-d257-4ab8-b357-804357ec619b"/>
    <ds:schemaRef ds:uri="fdf4555d-934d-4aaf-9a5e-7b406583280c"/>
  </ds:schemaRefs>
</ds:datastoreItem>
</file>

<file path=customXml/itemProps4.xml><?xml version="1.0" encoding="utf-8"?>
<ds:datastoreItem xmlns:ds="http://schemas.openxmlformats.org/officeDocument/2006/customXml" ds:itemID="{08957F49-E0DD-4D4B-8EE2-732989DD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Julie,Northam</dc:creator>
  <cp:lastModifiedBy>Claire Fenton</cp:lastModifiedBy>
  <cp:revision>22</cp:revision>
  <dcterms:created xsi:type="dcterms:W3CDTF">2022-09-07T12:52:00Z</dcterms:created>
  <dcterms:modified xsi:type="dcterms:W3CDTF">2024-01-11T12:07:00Z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0x0101002C9267ECC0BBD944A360F9836657E2F5</vt:lpwstr>
  </property>
  <property fmtid="{D5CDD505-2E9C-101B-9397-08002B2CF9AE}" pid="3" name="MediaServiceImageTags">
    <vt:lpwstr/>
  </property>
</Properties>
</file>