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112E" w14:textId="77777777" w:rsidR="00DD7FE5" w:rsidRDefault="00DD7FE5" w:rsidP="00435E39">
      <w:pPr>
        <w:spacing w:after="0" w:line="240" w:lineRule="auto"/>
        <w:rPr>
          <w:rFonts w:ascii="Arial" w:hAnsi="Arial" w:cs="Arial"/>
          <w:b/>
          <w:noProof/>
          <w:lang w:eastAsia="en-GB"/>
        </w:rPr>
      </w:pPr>
      <w:bookmarkStart w:id="0" w:name="_Hlk113609829"/>
      <w:r w:rsidRPr="0063465B">
        <w:rPr>
          <w:rFonts w:ascii="Arial" w:hAnsi="Arial" w:cs="Arial"/>
          <w:b/>
          <w:bCs/>
          <w:noProof/>
          <w:sz w:val="20"/>
          <w:szCs w:val="20"/>
        </w:rPr>
        <w:drawing>
          <wp:inline distT="0" distB="0" distL="0" distR="0" wp14:anchorId="04FF0316" wp14:editId="46261412">
            <wp:extent cx="1360800" cy="1260000"/>
            <wp:effectExtent l="0" t="0" r="0" b="0"/>
            <wp:docPr id="2054071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0800" cy="1260000"/>
                    </a:xfrm>
                    <a:prstGeom prst="rect">
                      <a:avLst/>
                    </a:prstGeom>
                    <a:noFill/>
                    <a:ln>
                      <a:noFill/>
                    </a:ln>
                  </pic:spPr>
                </pic:pic>
              </a:graphicData>
            </a:graphic>
          </wp:inline>
        </w:drawing>
      </w:r>
    </w:p>
    <w:p w14:paraId="52C4D69B" w14:textId="77777777" w:rsidR="00DD7FE5" w:rsidRDefault="00DD7FE5" w:rsidP="00435E39">
      <w:pPr>
        <w:spacing w:after="0" w:line="240" w:lineRule="auto"/>
        <w:rPr>
          <w:rFonts w:ascii="Arial" w:hAnsi="Arial" w:cs="Arial"/>
          <w:b/>
          <w:noProof/>
          <w:lang w:eastAsia="en-GB"/>
        </w:rPr>
      </w:pPr>
    </w:p>
    <w:p w14:paraId="4BEC0F5F" w14:textId="7F71FB5B" w:rsidR="00A14C4B" w:rsidRPr="00435E39" w:rsidRDefault="00725FAD" w:rsidP="00435E39">
      <w:pPr>
        <w:spacing w:after="0" w:line="240" w:lineRule="auto"/>
        <w:rPr>
          <w:rFonts w:ascii="Arial" w:hAnsi="Arial" w:cs="Arial"/>
          <w:b/>
        </w:rPr>
      </w:pPr>
      <w:r w:rsidRPr="00435E39">
        <w:rPr>
          <w:rFonts w:ascii="Arial" w:hAnsi="Arial" w:cs="Arial"/>
          <w:b/>
        </w:rPr>
        <w:t>Process and criteria for selection U</w:t>
      </w:r>
      <w:r w:rsidR="006E44A3" w:rsidRPr="00435E39">
        <w:rPr>
          <w:rFonts w:ascii="Arial" w:hAnsi="Arial" w:cs="Arial"/>
          <w:b/>
        </w:rPr>
        <w:t>OA Leader</w:t>
      </w:r>
      <w:r w:rsidRPr="00435E39">
        <w:rPr>
          <w:rFonts w:ascii="Arial" w:hAnsi="Arial" w:cs="Arial"/>
          <w:b/>
        </w:rPr>
        <w:t>s</w:t>
      </w:r>
      <w:r w:rsidR="006E44A3" w:rsidRPr="00435E39">
        <w:rPr>
          <w:rFonts w:ascii="Arial" w:hAnsi="Arial" w:cs="Arial"/>
          <w:b/>
        </w:rPr>
        <w:t xml:space="preserve"> </w:t>
      </w:r>
    </w:p>
    <w:bookmarkEnd w:id="0"/>
    <w:p w14:paraId="215FFFD0" w14:textId="77777777" w:rsidR="00435E39" w:rsidRDefault="00435E39" w:rsidP="00435E39">
      <w:pPr>
        <w:spacing w:after="0" w:line="240" w:lineRule="auto"/>
        <w:rPr>
          <w:rFonts w:ascii="Arial" w:hAnsi="Arial" w:cs="Arial"/>
          <w:b/>
        </w:rPr>
      </w:pPr>
    </w:p>
    <w:p w14:paraId="61ACD3CB" w14:textId="6829A9B2" w:rsidR="00725FAD" w:rsidRPr="00435E39" w:rsidRDefault="00725FAD" w:rsidP="00435E39">
      <w:pPr>
        <w:spacing w:after="0" w:line="240" w:lineRule="auto"/>
        <w:rPr>
          <w:rFonts w:ascii="Arial" w:hAnsi="Arial" w:cs="Arial"/>
          <w:b/>
        </w:rPr>
      </w:pPr>
      <w:r w:rsidRPr="00435E39">
        <w:rPr>
          <w:rFonts w:ascii="Arial" w:hAnsi="Arial" w:cs="Arial"/>
          <w:b/>
        </w:rPr>
        <w:t>Introduction</w:t>
      </w:r>
    </w:p>
    <w:p w14:paraId="51CBCA87" w14:textId="77777777" w:rsidR="00435E39" w:rsidRDefault="00435E39" w:rsidP="00435E39">
      <w:pPr>
        <w:spacing w:after="0" w:line="240" w:lineRule="auto"/>
        <w:rPr>
          <w:rFonts w:ascii="Arial" w:hAnsi="Arial" w:cs="Arial"/>
        </w:rPr>
      </w:pPr>
      <w:bookmarkStart w:id="1" w:name="_Hlk113609884"/>
    </w:p>
    <w:p w14:paraId="3E45FB32" w14:textId="0FDA64FF" w:rsidR="00725FAD" w:rsidRPr="00435E39" w:rsidRDefault="006E44A3" w:rsidP="00435E39">
      <w:pPr>
        <w:spacing w:after="0" w:line="240" w:lineRule="auto"/>
        <w:rPr>
          <w:rFonts w:ascii="Arial" w:hAnsi="Arial" w:cs="Arial"/>
        </w:rPr>
      </w:pPr>
      <w:r w:rsidRPr="00435E39">
        <w:rPr>
          <w:rFonts w:ascii="Arial" w:hAnsi="Arial" w:cs="Arial"/>
        </w:rPr>
        <w:t xml:space="preserve">Bournemouth University (BU) is preparing submissions for </w:t>
      </w:r>
      <w:r w:rsidR="009C36E0" w:rsidRPr="00435E39">
        <w:rPr>
          <w:rFonts w:ascii="Arial" w:hAnsi="Arial" w:cs="Arial"/>
        </w:rPr>
        <w:t>future</w:t>
      </w:r>
      <w:r w:rsidRPr="00435E39">
        <w:rPr>
          <w:rFonts w:ascii="Arial" w:hAnsi="Arial" w:cs="Arial"/>
        </w:rPr>
        <w:t xml:space="preserve"> </w:t>
      </w:r>
      <w:r w:rsidR="009C36E0" w:rsidRPr="00435E39">
        <w:rPr>
          <w:rFonts w:ascii="Arial" w:hAnsi="Arial" w:cs="Arial"/>
        </w:rPr>
        <w:t>RE</w:t>
      </w:r>
      <w:r w:rsidRPr="00435E39">
        <w:rPr>
          <w:rFonts w:ascii="Arial" w:hAnsi="Arial" w:cs="Arial"/>
        </w:rPr>
        <w:t xml:space="preserve">F </w:t>
      </w:r>
      <w:r w:rsidR="009C36E0" w:rsidRPr="00435E39">
        <w:rPr>
          <w:rFonts w:ascii="Arial" w:hAnsi="Arial" w:cs="Arial"/>
        </w:rPr>
        <w:t>exercises</w:t>
      </w:r>
      <w:r w:rsidRPr="00435E39">
        <w:rPr>
          <w:rFonts w:ascii="Arial" w:hAnsi="Arial" w:cs="Arial"/>
        </w:rPr>
        <w:t xml:space="preserve">. Preparation for each UOA is led by </w:t>
      </w:r>
      <w:r w:rsidR="00DD7FE5">
        <w:rPr>
          <w:rFonts w:ascii="Arial" w:hAnsi="Arial" w:cs="Arial"/>
        </w:rPr>
        <w:t>one or more</w:t>
      </w:r>
      <w:r w:rsidRPr="00435E39">
        <w:rPr>
          <w:rFonts w:ascii="Arial" w:hAnsi="Arial" w:cs="Arial"/>
        </w:rPr>
        <w:t xml:space="preserve"> UOA Leader</w:t>
      </w:r>
      <w:r w:rsidR="00DD7FE5">
        <w:rPr>
          <w:rFonts w:ascii="Arial" w:hAnsi="Arial" w:cs="Arial"/>
        </w:rPr>
        <w:t>,</w:t>
      </w:r>
      <w:r w:rsidRPr="00435E39">
        <w:rPr>
          <w:rFonts w:ascii="Arial" w:hAnsi="Arial" w:cs="Arial"/>
        </w:rPr>
        <w:t xml:space="preserve"> supported by an Impact Champion and an Output Champion.</w:t>
      </w:r>
      <w:r w:rsidR="00725FAD" w:rsidRPr="00435E39">
        <w:rPr>
          <w:rFonts w:ascii="Arial" w:hAnsi="Arial" w:cs="Arial"/>
        </w:rPr>
        <w:t xml:space="preserve"> From March 2018, UOA Leaders are recruited via an open and transparent process. All academic staff have the opportunity to put themselves forward for UOA Leader roles.</w:t>
      </w:r>
    </w:p>
    <w:bookmarkEnd w:id="1"/>
    <w:p w14:paraId="1DC28EF3" w14:textId="77777777" w:rsidR="00725FAD" w:rsidRPr="00435E39" w:rsidRDefault="00725FAD" w:rsidP="00435E39">
      <w:pPr>
        <w:spacing w:after="0" w:line="240" w:lineRule="auto"/>
        <w:rPr>
          <w:rFonts w:ascii="Arial" w:hAnsi="Arial" w:cs="Arial"/>
        </w:rPr>
      </w:pPr>
    </w:p>
    <w:p w14:paraId="4BF2B554" w14:textId="77777777" w:rsidR="00725FAD" w:rsidRPr="00435E39" w:rsidRDefault="00725FAD" w:rsidP="00435E39">
      <w:pPr>
        <w:spacing w:after="0" w:line="240" w:lineRule="auto"/>
        <w:rPr>
          <w:rFonts w:ascii="Arial" w:hAnsi="Arial" w:cs="Arial"/>
          <w:b/>
        </w:rPr>
      </w:pPr>
      <w:r w:rsidRPr="00435E39">
        <w:rPr>
          <w:rFonts w:ascii="Arial" w:hAnsi="Arial" w:cs="Arial"/>
          <w:b/>
        </w:rPr>
        <w:t>UOA Leader role</w:t>
      </w:r>
    </w:p>
    <w:p w14:paraId="39232212" w14:textId="6C07EC0D" w:rsidR="006E44A3" w:rsidRPr="00435E39" w:rsidRDefault="009C36E0" w:rsidP="00435E39">
      <w:pPr>
        <w:spacing w:after="0" w:line="240" w:lineRule="auto"/>
        <w:rPr>
          <w:rFonts w:ascii="Arial" w:hAnsi="Arial" w:cs="Arial"/>
        </w:rPr>
      </w:pPr>
      <w:bookmarkStart w:id="2" w:name="_Hlk113609964"/>
      <w:r w:rsidRPr="00435E39">
        <w:rPr>
          <w:rFonts w:ascii="Arial" w:hAnsi="Arial" w:cs="Arial"/>
        </w:rPr>
        <w:t xml:space="preserve">The </w:t>
      </w:r>
      <w:r w:rsidR="00725FAD" w:rsidRPr="00435E39">
        <w:rPr>
          <w:rFonts w:ascii="Arial" w:hAnsi="Arial" w:cs="Arial"/>
        </w:rPr>
        <w:t>UOA Leader</w:t>
      </w:r>
      <w:r w:rsidRPr="00435E39">
        <w:rPr>
          <w:rFonts w:ascii="Arial" w:hAnsi="Arial" w:cs="Arial"/>
        </w:rPr>
        <w:t xml:space="preserve"> role is ongoing</w:t>
      </w:r>
      <w:r w:rsidR="00725FAD" w:rsidRPr="00435E39">
        <w:rPr>
          <w:rFonts w:ascii="Arial" w:hAnsi="Arial" w:cs="Arial"/>
        </w:rPr>
        <w:t xml:space="preserve">, although they can choose to step down. </w:t>
      </w:r>
      <w:r w:rsidR="006E44A3" w:rsidRPr="00435E39">
        <w:rPr>
          <w:rFonts w:ascii="Arial" w:hAnsi="Arial" w:cs="Arial"/>
        </w:rPr>
        <w:t>The UOA Leader undertakes a vital role in driving and delivering BU’s REF submission, influencing the University’s preparations, shaping optimal submissions for each UOA and ultimately having a significant effect on BU’s REF results.</w:t>
      </w:r>
    </w:p>
    <w:bookmarkEnd w:id="2"/>
    <w:p w14:paraId="09AB995D" w14:textId="77777777" w:rsidR="009C36E0" w:rsidRPr="00435E39" w:rsidRDefault="009C36E0" w:rsidP="00435E39">
      <w:pPr>
        <w:spacing w:after="0" w:line="240" w:lineRule="auto"/>
        <w:rPr>
          <w:rFonts w:ascii="Arial" w:hAnsi="Arial" w:cs="Arial"/>
        </w:rPr>
      </w:pPr>
    </w:p>
    <w:p w14:paraId="13DEDC1E" w14:textId="77777777" w:rsidR="006E44A3" w:rsidRPr="00435E39" w:rsidRDefault="006E44A3" w:rsidP="00435E39">
      <w:pPr>
        <w:spacing w:after="0" w:line="240" w:lineRule="auto"/>
        <w:rPr>
          <w:rFonts w:ascii="Arial" w:hAnsi="Arial" w:cs="Arial"/>
        </w:rPr>
      </w:pPr>
      <w:r w:rsidRPr="00435E39">
        <w:rPr>
          <w:rFonts w:ascii="Arial" w:hAnsi="Arial" w:cs="Arial"/>
        </w:rPr>
        <w:t>Key responsibilities of the UOA Leader role include:</w:t>
      </w:r>
    </w:p>
    <w:p w14:paraId="2ADF7715" w14:textId="77777777" w:rsidR="00DD7FE5" w:rsidRPr="00DD7FE5" w:rsidRDefault="00DD7FE5" w:rsidP="00DD7FE5">
      <w:pPr>
        <w:numPr>
          <w:ilvl w:val="0"/>
          <w:numId w:val="6"/>
        </w:numPr>
        <w:spacing w:after="0" w:line="240" w:lineRule="auto"/>
        <w:rPr>
          <w:rFonts w:ascii="Arial" w:hAnsi="Arial" w:cs="Arial"/>
          <w:color w:val="000000"/>
          <w:lang w:eastAsia="en-GB"/>
        </w:rPr>
      </w:pPr>
      <w:r w:rsidRPr="00DD7FE5">
        <w:rPr>
          <w:rFonts w:ascii="Arial" w:hAnsi="Arial" w:cs="Arial"/>
          <w:color w:val="000000"/>
          <w:lang w:eastAsia="en-GB"/>
        </w:rPr>
        <w:t>Providing leadership, advice and support on all issues relating to research planning, impact, performance metrics and published guidance relating to the UOA  </w:t>
      </w:r>
    </w:p>
    <w:p w14:paraId="59E8257D" w14:textId="77777777" w:rsidR="00DD7FE5" w:rsidRPr="00DD7FE5" w:rsidRDefault="00DD7FE5" w:rsidP="00DD7FE5">
      <w:pPr>
        <w:numPr>
          <w:ilvl w:val="0"/>
          <w:numId w:val="7"/>
        </w:numPr>
        <w:spacing w:after="0" w:line="240" w:lineRule="auto"/>
        <w:rPr>
          <w:rFonts w:ascii="Arial" w:hAnsi="Arial" w:cs="Arial"/>
          <w:color w:val="000000"/>
          <w:lang w:eastAsia="en-GB"/>
        </w:rPr>
      </w:pPr>
      <w:r w:rsidRPr="00DD7FE5">
        <w:rPr>
          <w:rFonts w:ascii="Arial" w:hAnsi="Arial" w:cs="Arial"/>
          <w:color w:val="000000"/>
          <w:lang w:eastAsia="en-GB"/>
        </w:rPr>
        <w:t>Considering the widest available staff pool for the UOA and present these options to the REF/KEF Steering Group (being mindful of where this potentially impacts upon other UOAs) </w:t>
      </w:r>
    </w:p>
    <w:p w14:paraId="39F3037A" w14:textId="77777777" w:rsidR="00DD7FE5" w:rsidRPr="00DD7FE5" w:rsidRDefault="00DD7FE5" w:rsidP="00DD7FE5">
      <w:pPr>
        <w:numPr>
          <w:ilvl w:val="0"/>
          <w:numId w:val="8"/>
        </w:numPr>
        <w:spacing w:after="0" w:line="240" w:lineRule="auto"/>
        <w:rPr>
          <w:rFonts w:ascii="Arial" w:hAnsi="Arial" w:cs="Arial"/>
          <w:color w:val="000000"/>
          <w:lang w:eastAsia="en-GB"/>
        </w:rPr>
      </w:pPr>
      <w:r w:rsidRPr="00DD7FE5">
        <w:rPr>
          <w:rFonts w:ascii="Arial" w:hAnsi="Arial" w:cs="Arial"/>
          <w:color w:val="000000"/>
          <w:lang w:eastAsia="en-GB"/>
        </w:rPr>
        <w:t>Having an institutional outlook for the REF, i.e. aiming to optimise BU’s overall REF performance </w:t>
      </w:r>
    </w:p>
    <w:p w14:paraId="3AD93BB5" w14:textId="77777777" w:rsidR="00DD7FE5" w:rsidRPr="00DD7FE5" w:rsidRDefault="00DD7FE5" w:rsidP="00DD7FE5">
      <w:pPr>
        <w:numPr>
          <w:ilvl w:val="0"/>
          <w:numId w:val="9"/>
        </w:numPr>
        <w:spacing w:after="0" w:line="240" w:lineRule="auto"/>
        <w:rPr>
          <w:rFonts w:ascii="Arial" w:hAnsi="Arial" w:cs="Arial"/>
          <w:color w:val="000000"/>
          <w:lang w:eastAsia="en-GB"/>
        </w:rPr>
      </w:pPr>
      <w:r w:rsidRPr="00DD7FE5">
        <w:rPr>
          <w:rFonts w:ascii="Arial" w:hAnsi="Arial" w:cs="Arial"/>
          <w:color w:val="000000"/>
          <w:lang w:eastAsia="en-GB"/>
        </w:rPr>
        <w:t>Optimising the UOA submission and that of related UOAs by working to mitigate weaknesses and to highlight strengths across all aspects of the submission </w:t>
      </w:r>
    </w:p>
    <w:p w14:paraId="3AD4672C" w14:textId="77777777" w:rsidR="00DD7FE5" w:rsidRPr="00DD7FE5" w:rsidRDefault="00DD7FE5" w:rsidP="00DD7FE5">
      <w:pPr>
        <w:numPr>
          <w:ilvl w:val="0"/>
          <w:numId w:val="10"/>
        </w:numPr>
        <w:spacing w:after="0" w:line="240" w:lineRule="auto"/>
        <w:rPr>
          <w:rFonts w:ascii="Arial" w:hAnsi="Arial" w:cs="Arial"/>
          <w:color w:val="000000"/>
          <w:lang w:eastAsia="en-GB"/>
        </w:rPr>
      </w:pPr>
      <w:r w:rsidRPr="00DD7FE5">
        <w:rPr>
          <w:rFonts w:ascii="Arial" w:hAnsi="Arial" w:cs="Arial"/>
          <w:color w:val="000000"/>
          <w:lang w:eastAsia="en-GB"/>
        </w:rPr>
        <w:t>Working with Output Champions to understand the interrelationship of diverse output quality, eligibility, selection, and staff numbers for the UOA.  </w:t>
      </w:r>
    </w:p>
    <w:p w14:paraId="0186C35A" w14:textId="77777777" w:rsidR="00DD7FE5" w:rsidRPr="00DD7FE5" w:rsidRDefault="00DD7FE5" w:rsidP="00DD7FE5">
      <w:pPr>
        <w:numPr>
          <w:ilvl w:val="0"/>
          <w:numId w:val="11"/>
        </w:numPr>
        <w:spacing w:after="0" w:line="240" w:lineRule="auto"/>
        <w:rPr>
          <w:rFonts w:ascii="Arial" w:hAnsi="Arial" w:cs="Arial"/>
          <w:color w:val="000000"/>
          <w:lang w:eastAsia="en-GB"/>
        </w:rPr>
      </w:pPr>
      <w:r w:rsidRPr="00DD7FE5">
        <w:rPr>
          <w:rFonts w:ascii="Arial" w:hAnsi="Arial" w:cs="Arial"/>
          <w:color w:val="000000"/>
          <w:lang w:eastAsia="en-GB"/>
        </w:rPr>
        <w:t>Ensuring that outputs undergo rigorous and responsible review, in order to assess quality and areas of development prior to inclusion for REF </w:t>
      </w:r>
    </w:p>
    <w:p w14:paraId="2A01084C" w14:textId="77777777" w:rsidR="00DD7FE5" w:rsidRPr="00DD7FE5" w:rsidRDefault="00DD7FE5" w:rsidP="00DD7FE5">
      <w:pPr>
        <w:numPr>
          <w:ilvl w:val="0"/>
          <w:numId w:val="12"/>
        </w:numPr>
        <w:spacing w:after="0" w:line="240" w:lineRule="auto"/>
        <w:rPr>
          <w:rFonts w:ascii="Arial" w:hAnsi="Arial" w:cs="Arial"/>
          <w:color w:val="000000"/>
          <w:lang w:eastAsia="en-GB"/>
        </w:rPr>
      </w:pPr>
      <w:r w:rsidRPr="00DD7FE5">
        <w:rPr>
          <w:rFonts w:ascii="Arial" w:hAnsi="Arial" w:cs="Arial"/>
          <w:color w:val="000000"/>
          <w:lang w:eastAsia="en-GB"/>
        </w:rPr>
        <w:t>Review representativeness of outputs submitted to preparation exercises to inform the statement of representation and to support diversity in output selection for submission to REF. </w:t>
      </w:r>
    </w:p>
    <w:p w14:paraId="04A812B9" w14:textId="77777777" w:rsidR="00DD7FE5" w:rsidRPr="00DD7FE5" w:rsidRDefault="00DD7FE5" w:rsidP="00DD7FE5">
      <w:pPr>
        <w:numPr>
          <w:ilvl w:val="0"/>
          <w:numId w:val="13"/>
        </w:numPr>
        <w:spacing w:after="0" w:line="240" w:lineRule="auto"/>
        <w:rPr>
          <w:rFonts w:ascii="Arial" w:hAnsi="Arial" w:cs="Arial"/>
          <w:color w:val="000000"/>
          <w:lang w:eastAsia="en-GB"/>
        </w:rPr>
      </w:pPr>
      <w:r w:rsidRPr="00DD7FE5">
        <w:rPr>
          <w:rFonts w:ascii="Arial" w:hAnsi="Arial" w:cs="Arial"/>
          <w:color w:val="000000"/>
          <w:lang w:eastAsia="en-GB"/>
        </w:rPr>
        <w:t>Working with Impact champions to understand the interrelationship of case study quality, selection, placement and staff numbers for the UOA. </w:t>
      </w:r>
    </w:p>
    <w:p w14:paraId="3EE2EA48" w14:textId="77777777" w:rsidR="00DD7FE5" w:rsidRPr="00DD7FE5" w:rsidRDefault="00DD7FE5" w:rsidP="00DD7FE5">
      <w:pPr>
        <w:numPr>
          <w:ilvl w:val="0"/>
          <w:numId w:val="14"/>
        </w:numPr>
        <w:spacing w:after="0" w:line="240" w:lineRule="auto"/>
        <w:rPr>
          <w:rFonts w:ascii="Arial" w:hAnsi="Arial" w:cs="Arial"/>
          <w:color w:val="000000"/>
          <w:lang w:eastAsia="en-GB"/>
        </w:rPr>
      </w:pPr>
      <w:r w:rsidRPr="00DD7FE5">
        <w:rPr>
          <w:rFonts w:ascii="Arial" w:hAnsi="Arial" w:cs="Arial"/>
          <w:color w:val="000000"/>
          <w:lang w:eastAsia="en-GB"/>
        </w:rPr>
        <w:t>Ensuring that impact case studies undergo rigorous and responsible review, in order to assess quality and areas of development prior to inclusion for REF </w:t>
      </w:r>
    </w:p>
    <w:p w14:paraId="2242AEA7" w14:textId="77777777" w:rsidR="00DD7FE5" w:rsidRPr="00DD7FE5" w:rsidRDefault="00DD7FE5" w:rsidP="00DD7FE5">
      <w:pPr>
        <w:numPr>
          <w:ilvl w:val="0"/>
          <w:numId w:val="15"/>
        </w:numPr>
        <w:spacing w:after="0" w:line="240" w:lineRule="auto"/>
        <w:rPr>
          <w:rFonts w:ascii="Arial" w:hAnsi="Arial" w:cs="Arial"/>
          <w:color w:val="000000"/>
          <w:lang w:eastAsia="en-GB"/>
        </w:rPr>
      </w:pPr>
      <w:r w:rsidRPr="00DD7FE5">
        <w:rPr>
          <w:rFonts w:ascii="Arial" w:hAnsi="Arial" w:cs="Arial"/>
          <w:color w:val="000000"/>
          <w:lang w:eastAsia="en-GB"/>
        </w:rPr>
        <w:t>Leading production for the unit’s SPRE statement, bringing together content on context, mission and strategy; people; income, infrastructure and facilities; collaboration, engagement and impact. This includes the statement of representation, the statement on the research community and the statement on engagement and impact. </w:t>
      </w:r>
    </w:p>
    <w:p w14:paraId="7332FA68" w14:textId="77777777" w:rsidR="00DD7FE5" w:rsidRPr="00DD7FE5" w:rsidRDefault="00DD7FE5" w:rsidP="00DD7FE5">
      <w:pPr>
        <w:numPr>
          <w:ilvl w:val="0"/>
          <w:numId w:val="16"/>
        </w:numPr>
        <w:spacing w:after="0" w:line="240" w:lineRule="auto"/>
        <w:rPr>
          <w:rFonts w:ascii="Arial" w:hAnsi="Arial" w:cs="Arial"/>
          <w:color w:val="000000"/>
          <w:lang w:eastAsia="en-GB"/>
        </w:rPr>
      </w:pPr>
      <w:r w:rsidRPr="00DD7FE5">
        <w:rPr>
          <w:rFonts w:ascii="Arial" w:hAnsi="Arial" w:cs="Arial"/>
          <w:color w:val="000000"/>
          <w:lang w:eastAsia="en-GB"/>
        </w:rPr>
        <w:t>Reporting on the unit statement of representation following preparation exercises to REF/KEF Steering Group to provide assurance on research representation    </w:t>
      </w:r>
    </w:p>
    <w:p w14:paraId="05BD5B66" w14:textId="77777777" w:rsidR="00DD7FE5" w:rsidRPr="00DD7FE5" w:rsidRDefault="00DD7FE5" w:rsidP="00DD7FE5">
      <w:pPr>
        <w:numPr>
          <w:ilvl w:val="0"/>
          <w:numId w:val="17"/>
        </w:numPr>
        <w:spacing w:after="0" w:line="240" w:lineRule="auto"/>
        <w:rPr>
          <w:rFonts w:ascii="Arial" w:hAnsi="Arial" w:cs="Arial"/>
          <w:color w:val="000000"/>
          <w:lang w:eastAsia="en-GB"/>
        </w:rPr>
      </w:pPr>
      <w:r w:rsidRPr="00DD7FE5">
        <w:rPr>
          <w:rFonts w:ascii="Arial" w:hAnsi="Arial" w:cs="Arial"/>
          <w:color w:val="000000"/>
          <w:lang w:eastAsia="en-GB"/>
        </w:rPr>
        <w:t>Ensuring that the unit SPRE statement undergoes rigorous review, in order to assess quality and areas of development prior to inclusion for REF. </w:t>
      </w:r>
    </w:p>
    <w:p w14:paraId="4C681605" w14:textId="77777777" w:rsidR="00DD7FE5" w:rsidRPr="00DD7FE5" w:rsidRDefault="00DD7FE5" w:rsidP="00DD7FE5">
      <w:pPr>
        <w:numPr>
          <w:ilvl w:val="0"/>
          <w:numId w:val="18"/>
        </w:numPr>
        <w:spacing w:after="0" w:line="240" w:lineRule="auto"/>
        <w:rPr>
          <w:rFonts w:ascii="Arial" w:hAnsi="Arial" w:cs="Arial"/>
          <w:color w:val="000000"/>
          <w:lang w:eastAsia="en-GB"/>
        </w:rPr>
      </w:pPr>
      <w:r w:rsidRPr="00DD7FE5">
        <w:rPr>
          <w:rFonts w:ascii="Arial" w:hAnsi="Arial" w:cs="Arial"/>
          <w:color w:val="000000"/>
          <w:lang w:eastAsia="en-GB"/>
        </w:rPr>
        <w:lastRenderedPageBreak/>
        <w:t>Leading on REF communications within departments represented in the UOA and be the key point of contact and advice with regard to the UOA for Heads of research entities, Associate Deans for Research, Innovation and Enterprise and PVC Deans. </w:t>
      </w:r>
    </w:p>
    <w:p w14:paraId="50219FF9" w14:textId="77777777" w:rsidR="00DD7FE5" w:rsidRPr="00DD7FE5" w:rsidRDefault="00DD7FE5" w:rsidP="00DD7FE5">
      <w:pPr>
        <w:numPr>
          <w:ilvl w:val="0"/>
          <w:numId w:val="19"/>
        </w:numPr>
        <w:spacing w:after="0" w:line="240" w:lineRule="auto"/>
        <w:rPr>
          <w:rFonts w:ascii="Arial" w:hAnsi="Arial" w:cs="Arial"/>
          <w:color w:val="000000"/>
          <w:lang w:eastAsia="en-GB"/>
        </w:rPr>
      </w:pPr>
      <w:r w:rsidRPr="00DD7FE5">
        <w:rPr>
          <w:rFonts w:ascii="Arial" w:hAnsi="Arial" w:cs="Arial"/>
          <w:color w:val="000000"/>
          <w:lang w:eastAsia="en-GB"/>
        </w:rPr>
        <w:t>Working closely with RIS who are managing the central REF preparation and submission process. </w:t>
      </w:r>
    </w:p>
    <w:p w14:paraId="3502EB59" w14:textId="77777777" w:rsidR="00DD7FE5" w:rsidRPr="00DD7FE5" w:rsidRDefault="00DD7FE5" w:rsidP="00DD7FE5">
      <w:pPr>
        <w:numPr>
          <w:ilvl w:val="0"/>
          <w:numId w:val="20"/>
        </w:numPr>
        <w:spacing w:after="0" w:line="240" w:lineRule="auto"/>
        <w:rPr>
          <w:rFonts w:ascii="Arial" w:hAnsi="Arial" w:cs="Arial"/>
          <w:color w:val="000000"/>
          <w:lang w:eastAsia="en-GB"/>
        </w:rPr>
      </w:pPr>
      <w:r w:rsidRPr="00DD7FE5">
        <w:rPr>
          <w:rFonts w:ascii="Arial" w:hAnsi="Arial" w:cs="Arial"/>
          <w:color w:val="000000"/>
          <w:lang w:eastAsia="en-GB"/>
        </w:rPr>
        <w:t>Working closely with RIS to respond audit queries. </w:t>
      </w:r>
    </w:p>
    <w:p w14:paraId="4C0B91A5" w14:textId="77777777" w:rsidR="00DD7FE5" w:rsidRPr="00DD7FE5" w:rsidRDefault="00DD7FE5" w:rsidP="00DD7FE5">
      <w:pPr>
        <w:numPr>
          <w:ilvl w:val="0"/>
          <w:numId w:val="21"/>
        </w:numPr>
        <w:spacing w:after="0" w:line="240" w:lineRule="auto"/>
        <w:rPr>
          <w:rFonts w:ascii="Arial" w:hAnsi="Arial" w:cs="Arial"/>
          <w:color w:val="000000"/>
          <w:lang w:eastAsia="en-GB"/>
        </w:rPr>
      </w:pPr>
      <w:r w:rsidRPr="00DD7FE5">
        <w:rPr>
          <w:rFonts w:ascii="Arial" w:hAnsi="Arial" w:cs="Arial"/>
          <w:color w:val="000000"/>
          <w:lang w:eastAsia="en-GB"/>
        </w:rPr>
        <w:t>To undertake any other duties as requested by the relevant Associate Dean for Research, Innovation and Enterprise</w:t>
      </w:r>
    </w:p>
    <w:p w14:paraId="3DDB39C8" w14:textId="77777777" w:rsidR="006E44A3" w:rsidRPr="00435E39" w:rsidRDefault="006E44A3" w:rsidP="00435E39">
      <w:pPr>
        <w:spacing w:after="0" w:line="240" w:lineRule="auto"/>
        <w:rPr>
          <w:rFonts w:ascii="Arial" w:hAnsi="Arial" w:cs="Arial"/>
        </w:rPr>
      </w:pPr>
    </w:p>
    <w:p w14:paraId="1E447DE8" w14:textId="77777777" w:rsidR="006E44A3" w:rsidRPr="00435E39" w:rsidRDefault="00725FAD" w:rsidP="00435E39">
      <w:pPr>
        <w:spacing w:after="0" w:line="240" w:lineRule="auto"/>
        <w:rPr>
          <w:rFonts w:ascii="Arial" w:hAnsi="Arial" w:cs="Arial"/>
        </w:rPr>
      </w:pPr>
      <w:bookmarkStart w:id="3" w:name="_Hlk113618309"/>
      <w:r w:rsidRPr="00435E39">
        <w:rPr>
          <w:rFonts w:ascii="Arial" w:hAnsi="Arial" w:cs="Arial"/>
        </w:rPr>
        <w:t>Being a UOA Leader is a big commitment and is recognised accordingly. UOA Leaders are given time to attend meetings and take responsibility for tasks.</w:t>
      </w:r>
    </w:p>
    <w:bookmarkEnd w:id="3"/>
    <w:p w14:paraId="449EF55D" w14:textId="77777777" w:rsidR="00725FAD" w:rsidRPr="00435E39" w:rsidRDefault="00725FAD" w:rsidP="00435E39">
      <w:pPr>
        <w:spacing w:after="0" w:line="240" w:lineRule="auto"/>
        <w:rPr>
          <w:rFonts w:ascii="Arial" w:hAnsi="Arial" w:cs="Arial"/>
        </w:rPr>
      </w:pPr>
    </w:p>
    <w:p w14:paraId="2137C096" w14:textId="77777777" w:rsidR="00725FAD" w:rsidRPr="00435E39" w:rsidRDefault="00725FAD" w:rsidP="00435E39">
      <w:pPr>
        <w:pStyle w:val="Default"/>
        <w:rPr>
          <w:rFonts w:ascii="Arial" w:hAnsi="Arial" w:cs="Arial"/>
          <w:b/>
          <w:sz w:val="22"/>
          <w:szCs w:val="22"/>
        </w:rPr>
      </w:pPr>
      <w:bookmarkStart w:id="4" w:name="_Hlk113618550"/>
      <w:r w:rsidRPr="00435E39">
        <w:rPr>
          <w:rFonts w:ascii="Arial" w:hAnsi="Arial" w:cs="Arial"/>
          <w:b/>
          <w:sz w:val="22"/>
          <w:szCs w:val="22"/>
        </w:rPr>
        <w:t>Process</w:t>
      </w:r>
    </w:p>
    <w:p w14:paraId="24DF2A49" w14:textId="42107F8F" w:rsidR="009616B8" w:rsidRPr="00435E39" w:rsidRDefault="009616B8" w:rsidP="00435E39">
      <w:pPr>
        <w:spacing w:after="0" w:line="240" w:lineRule="auto"/>
        <w:rPr>
          <w:rFonts w:ascii="Arial" w:hAnsi="Arial" w:cs="Arial"/>
        </w:rPr>
      </w:pPr>
      <w:r w:rsidRPr="00435E39">
        <w:rPr>
          <w:rFonts w:ascii="Arial" w:hAnsi="Arial" w:cs="Arial"/>
        </w:rPr>
        <w:t xml:space="preserve">The Faculty together with Research </w:t>
      </w:r>
      <w:r w:rsidR="00DD7FE5">
        <w:rPr>
          <w:rFonts w:ascii="Arial" w:hAnsi="Arial" w:cs="Arial"/>
        </w:rPr>
        <w:t xml:space="preserve">&amp; Innovation </w:t>
      </w:r>
      <w:r w:rsidR="00482382">
        <w:rPr>
          <w:rFonts w:ascii="Arial" w:hAnsi="Arial" w:cs="Arial"/>
        </w:rPr>
        <w:t>Services</w:t>
      </w:r>
      <w:r w:rsidRPr="00435E39">
        <w:rPr>
          <w:rFonts w:ascii="Arial" w:hAnsi="Arial" w:cs="Arial"/>
        </w:rPr>
        <w:t xml:space="preserve"> (R</w:t>
      </w:r>
      <w:r w:rsidR="00DD7FE5">
        <w:rPr>
          <w:rFonts w:ascii="Arial" w:hAnsi="Arial" w:cs="Arial"/>
        </w:rPr>
        <w:t>I</w:t>
      </w:r>
      <w:r w:rsidRPr="00435E39">
        <w:rPr>
          <w:rFonts w:ascii="Arial" w:hAnsi="Arial" w:cs="Arial"/>
        </w:rPr>
        <w:t xml:space="preserve">S) runs an expression of interest (EoI) round, inviting all those who are interested to put forward a short case (suggested length of one paragraph) as to why they are interested in the role and what they think they could bring to it. </w:t>
      </w:r>
      <w:r w:rsidR="001B3CB9" w:rsidRPr="00E20B37">
        <w:rPr>
          <w:rFonts w:ascii="Arial" w:hAnsi="Arial" w:cs="Arial"/>
        </w:rPr>
        <w:t xml:space="preserve">Applications from underrepresented groups </w:t>
      </w:r>
      <w:r w:rsidR="001B3CB9">
        <w:rPr>
          <w:rFonts w:ascii="Arial" w:hAnsi="Arial" w:cs="Arial"/>
        </w:rPr>
        <w:t>(minority ethnic, declared disability) are</w:t>
      </w:r>
      <w:r w:rsidR="001B3CB9" w:rsidRPr="00E20B37">
        <w:rPr>
          <w:rFonts w:ascii="Arial" w:hAnsi="Arial" w:cs="Arial"/>
        </w:rPr>
        <w:t xml:space="preserve"> particularly welcome.</w:t>
      </w:r>
    </w:p>
    <w:p w14:paraId="2065EC71" w14:textId="77777777" w:rsidR="009616B8" w:rsidRPr="00435E39" w:rsidRDefault="009616B8" w:rsidP="00435E39">
      <w:pPr>
        <w:spacing w:after="0" w:line="240" w:lineRule="auto"/>
        <w:rPr>
          <w:rFonts w:ascii="Arial" w:hAnsi="Arial" w:cs="Arial"/>
        </w:rPr>
      </w:pPr>
    </w:p>
    <w:p w14:paraId="012C6E31" w14:textId="025D31ED" w:rsidR="009616B8" w:rsidRPr="00435E39" w:rsidRDefault="009616B8" w:rsidP="00435E39">
      <w:pPr>
        <w:spacing w:after="0" w:line="240" w:lineRule="auto"/>
        <w:rPr>
          <w:rFonts w:ascii="Arial" w:hAnsi="Arial" w:cs="Arial"/>
        </w:rPr>
      </w:pPr>
      <w:r w:rsidRPr="00435E39">
        <w:rPr>
          <w:rFonts w:ascii="Arial" w:hAnsi="Arial" w:cs="Arial"/>
        </w:rPr>
        <w:t>EoIs are submitted to R</w:t>
      </w:r>
      <w:r w:rsidR="00DD7FE5">
        <w:rPr>
          <w:rFonts w:ascii="Arial" w:hAnsi="Arial" w:cs="Arial"/>
        </w:rPr>
        <w:t>I</w:t>
      </w:r>
      <w:r w:rsidRPr="00435E39">
        <w:rPr>
          <w:rFonts w:ascii="Arial" w:hAnsi="Arial" w:cs="Arial"/>
        </w:rPr>
        <w:t xml:space="preserve">S </w:t>
      </w:r>
      <w:r w:rsidR="00DD7FE5">
        <w:rPr>
          <w:rFonts w:ascii="Arial" w:hAnsi="Arial" w:cs="Arial"/>
        </w:rPr>
        <w:t xml:space="preserve">via </w:t>
      </w:r>
      <w:hyperlink r:id="rId6" w:history="1">
        <w:r w:rsidR="00DD7FE5" w:rsidRPr="00E62F50">
          <w:rPr>
            <w:rStyle w:val="Hyperlink"/>
            <w:rFonts w:ascii="Arial" w:hAnsi="Arial" w:cs="Arial"/>
          </w:rPr>
          <w:t>ref@bournemouth.ac.uk</w:t>
        </w:r>
      </w:hyperlink>
      <w:r w:rsidRPr="00435E39">
        <w:rPr>
          <w:rFonts w:ascii="Arial" w:hAnsi="Arial" w:cs="Arial"/>
        </w:rPr>
        <w:t xml:space="preserve"> and are reviewed against the selection criteria detailed in this document by a gender balanced selection panel comprising the:</w:t>
      </w:r>
    </w:p>
    <w:p w14:paraId="6233CACE" w14:textId="014350EF" w:rsidR="00B96BB8" w:rsidRPr="00435E39" w:rsidRDefault="00DD7FE5" w:rsidP="00435E39">
      <w:pPr>
        <w:pStyle w:val="ListParagraph"/>
        <w:numPr>
          <w:ilvl w:val="0"/>
          <w:numId w:val="5"/>
        </w:numPr>
        <w:spacing w:after="0" w:line="240" w:lineRule="auto"/>
        <w:rPr>
          <w:rFonts w:ascii="Arial" w:hAnsi="Arial" w:cs="Arial"/>
        </w:rPr>
      </w:pPr>
      <w:r>
        <w:rPr>
          <w:rFonts w:ascii="Arial" w:hAnsi="Arial" w:cs="Arial"/>
        </w:rPr>
        <w:t>Associate Dean for Research, Innovation and Enterprise</w:t>
      </w:r>
      <w:r w:rsidR="009616B8" w:rsidRPr="00435E39">
        <w:rPr>
          <w:rFonts w:ascii="Arial" w:hAnsi="Arial" w:cs="Arial"/>
        </w:rPr>
        <w:t xml:space="preserve"> </w:t>
      </w:r>
    </w:p>
    <w:p w14:paraId="208BF7B0" w14:textId="76F4FDD3" w:rsidR="009616B8" w:rsidRPr="00435E39" w:rsidRDefault="009616B8" w:rsidP="00435E39">
      <w:pPr>
        <w:pStyle w:val="ListParagraph"/>
        <w:numPr>
          <w:ilvl w:val="0"/>
          <w:numId w:val="5"/>
        </w:numPr>
        <w:spacing w:after="0" w:line="240" w:lineRule="auto"/>
        <w:rPr>
          <w:rFonts w:ascii="Arial" w:hAnsi="Arial" w:cs="Arial"/>
        </w:rPr>
      </w:pPr>
      <w:r w:rsidRPr="00435E39">
        <w:rPr>
          <w:rFonts w:ascii="Arial" w:hAnsi="Arial" w:cs="Arial"/>
        </w:rPr>
        <w:t>Head of Department</w:t>
      </w:r>
      <w:r w:rsidR="00B96BB8" w:rsidRPr="00435E39">
        <w:rPr>
          <w:rFonts w:ascii="Arial" w:hAnsi="Arial" w:cs="Arial"/>
        </w:rPr>
        <w:t xml:space="preserve"> and/or member of the professoriate</w:t>
      </w:r>
    </w:p>
    <w:p w14:paraId="7477121D" w14:textId="594C228B" w:rsidR="009616B8" w:rsidRPr="00435E39" w:rsidRDefault="009616B8" w:rsidP="00435E39">
      <w:pPr>
        <w:pStyle w:val="ListParagraph"/>
        <w:numPr>
          <w:ilvl w:val="0"/>
          <w:numId w:val="5"/>
        </w:numPr>
        <w:spacing w:after="0" w:line="240" w:lineRule="auto"/>
        <w:rPr>
          <w:rFonts w:ascii="Arial" w:hAnsi="Arial" w:cs="Arial"/>
        </w:rPr>
      </w:pPr>
      <w:r w:rsidRPr="00435E39">
        <w:rPr>
          <w:rFonts w:ascii="Arial" w:hAnsi="Arial" w:cs="Arial"/>
        </w:rPr>
        <w:t>R</w:t>
      </w:r>
      <w:r w:rsidR="00DD7FE5">
        <w:rPr>
          <w:rFonts w:ascii="Arial" w:hAnsi="Arial" w:cs="Arial"/>
        </w:rPr>
        <w:t>I</w:t>
      </w:r>
      <w:r w:rsidRPr="00435E39">
        <w:rPr>
          <w:rFonts w:ascii="Arial" w:hAnsi="Arial" w:cs="Arial"/>
        </w:rPr>
        <w:t>S representative</w:t>
      </w:r>
    </w:p>
    <w:p w14:paraId="4F158321" w14:textId="77777777" w:rsidR="009616B8" w:rsidRPr="00435E39" w:rsidRDefault="009616B8" w:rsidP="00435E39">
      <w:pPr>
        <w:spacing w:after="0" w:line="240" w:lineRule="auto"/>
        <w:rPr>
          <w:rFonts w:ascii="Arial" w:hAnsi="Arial" w:cs="Arial"/>
        </w:rPr>
      </w:pPr>
    </w:p>
    <w:p w14:paraId="72E3FF20" w14:textId="4F0F0645" w:rsidR="00725FAD" w:rsidRPr="00435E39" w:rsidRDefault="00725FAD" w:rsidP="00435E39">
      <w:pPr>
        <w:spacing w:after="0" w:line="240" w:lineRule="auto"/>
        <w:rPr>
          <w:rFonts w:ascii="Arial" w:hAnsi="Arial" w:cs="Arial"/>
        </w:rPr>
      </w:pPr>
      <w:r w:rsidRPr="00435E39">
        <w:rPr>
          <w:rFonts w:ascii="Arial" w:hAnsi="Arial" w:cs="Arial"/>
        </w:rPr>
        <w:t>The panel then invite those meeting the criteria to an interview.</w:t>
      </w:r>
      <w:r w:rsidR="00A41C00" w:rsidRPr="00435E39">
        <w:rPr>
          <w:rFonts w:ascii="Arial" w:hAnsi="Arial" w:cs="Arial"/>
        </w:rPr>
        <w:t xml:space="preserve"> </w:t>
      </w:r>
      <w:r w:rsidRPr="00435E39">
        <w:rPr>
          <w:rFonts w:ascii="Arial" w:hAnsi="Arial" w:cs="Arial"/>
        </w:rPr>
        <w:t xml:space="preserve">This process is applied consistently across all </w:t>
      </w:r>
      <w:r w:rsidR="00A41C00" w:rsidRPr="00435E39">
        <w:rPr>
          <w:rFonts w:ascii="Arial" w:hAnsi="Arial" w:cs="Arial"/>
        </w:rPr>
        <w:t>UOA</w:t>
      </w:r>
      <w:r w:rsidRPr="00435E39">
        <w:rPr>
          <w:rFonts w:ascii="Arial" w:hAnsi="Arial" w:cs="Arial"/>
        </w:rPr>
        <w:t xml:space="preserve">s. In the event of there being just one EoI received </w:t>
      </w:r>
      <w:r w:rsidR="00A41C00" w:rsidRPr="00435E39">
        <w:rPr>
          <w:rFonts w:ascii="Arial" w:hAnsi="Arial" w:cs="Arial"/>
        </w:rPr>
        <w:t>for a role</w:t>
      </w:r>
      <w:r w:rsidRPr="00435E39">
        <w:rPr>
          <w:rFonts w:ascii="Arial" w:hAnsi="Arial" w:cs="Arial"/>
        </w:rPr>
        <w:t xml:space="preserve">, the panel </w:t>
      </w:r>
      <w:r w:rsidR="00A41C00" w:rsidRPr="00435E39">
        <w:rPr>
          <w:rFonts w:ascii="Arial" w:hAnsi="Arial" w:cs="Arial"/>
        </w:rPr>
        <w:t>will</w:t>
      </w:r>
      <w:r w:rsidRPr="00435E39">
        <w:rPr>
          <w:rFonts w:ascii="Arial" w:hAnsi="Arial" w:cs="Arial"/>
        </w:rPr>
        <w:t xml:space="preserve"> still review it using the selection criteria to ensure the</w:t>
      </w:r>
      <w:r w:rsidR="00A41C00" w:rsidRPr="00435E39">
        <w:rPr>
          <w:rFonts w:ascii="Arial" w:hAnsi="Arial" w:cs="Arial"/>
        </w:rPr>
        <w:t xml:space="preserve"> applicant is</w:t>
      </w:r>
      <w:r w:rsidRPr="00435E39">
        <w:rPr>
          <w:rFonts w:ascii="Arial" w:hAnsi="Arial" w:cs="Arial"/>
        </w:rPr>
        <w:t xml:space="preserve"> suitable for the role.</w:t>
      </w:r>
    </w:p>
    <w:bookmarkEnd w:id="4"/>
    <w:p w14:paraId="2FBF5727" w14:textId="77777777" w:rsidR="00725FAD" w:rsidRPr="00435E39" w:rsidRDefault="00725FAD" w:rsidP="00435E39">
      <w:pPr>
        <w:spacing w:after="0" w:line="240" w:lineRule="auto"/>
        <w:rPr>
          <w:rFonts w:ascii="Arial" w:hAnsi="Arial" w:cs="Arial"/>
        </w:rPr>
      </w:pPr>
    </w:p>
    <w:p w14:paraId="5A7F35A1" w14:textId="77777777" w:rsidR="00725FAD" w:rsidRPr="00435E39" w:rsidRDefault="00725FAD" w:rsidP="00435E39">
      <w:pPr>
        <w:pStyle w:val="Default"/>
        <w:rPr>
          <w:rFonts w:ascii="Arial" w:hAnsi="Arial" w:cs="Arial"/>
          <w:b/>
          <w:sz w:val="22"/>
          <w:szCs w:val="22"/>
        </w:rPr>
      </w:pPr>
      <w:bookmarkStart w:id="5" w:name="_Hlk113619537"/>
      <w:r w:rsidRPr="00435E39">
        <w:rPr>
          <w:rFonts w:ascii="Arial" w:hAnsi="Arial" w:cs="Arial"/>
          <w:b/>
          <w:sz w:val="22"/>
          <w:szCs w:val="22"/>
        </w:rPr>
        <w:t>Selection criteria</w:t>
      </w:r>
    </w:p>
    <w:p w14:paraId="5D393FBF" w14:textId="1F5A558A" w:rsidR="00725FAD" w:rsidRDefault="00A41C00" w:rsidP="00435E39">
      <w:pPr>
        <w:spacing w:after="0" w:line="240" w:lineRule="auto"/>
        <w:rPr>
          <w:rFonts w:ascii="Arial" w:hAnsi="Arial" w:cs="Arial"/>
        </w:rPr>
      </w:pPr>
      <w:r w:rsidRPr="00435E39">
        <w:rPr>
          <w:rFonts w:ascii="Arial" w:hAnsi="Arial" w:cs="Arial"/>
        </w:rPr>
        <w:t xml:space="preserve">The selection criteria are outlined below. The same criteria will be used at both EoI and interview stage. </w:t>
      </w:r>
      <w:r w:rsidR="00725FAD" w:rsidRPr="00435E39">
        <w:rPr>
          <w:rFonts w:ascii="Arial" w:hAnsi="Arial" w:cs="Arial"/>
        </w:rPr>
        <w:t xml:space="preserve">These are equally weighted with each criterion carrying a total possible score of </w:t>
      </w:r>
      <w:r w:rsidR="00435E39" w:rsidRPr="00435E39">
        <w:rPr>
          <w:rFonts w:ascii="Arial" w:hAnsi="Arial" w:cs="Arial"/>
        </w:rPr>
        <w:t>10</w:t>
      </w:r>
      <w:r w:rsidR="00725FAD" w:rsidRPr="00435E39">
        <w:rPr>
          <w:rFonts w:ascii="Arial" w:hAnsi="Arial" w:cs="Arial"/>
        </w:rPr>
        <w:t xml:space="preserve">. </w:t>
      </w:r>
      <w:r w:rsidRPr="00435E39">
        <w:rPr>
          <w:rFonts w:ascii="Arial" w:hAnsi="Arial" w:cs="Arial"/>
        </w:rPr>
        <w:t xml:space="preserve">The role will be offered to the highest scoring applicant. </w:t>
      </w:r>
      <w:r w:rsidR="00725FAD" w:rsidRPr="00435E39">
        <w:rPr>
          <w:rFonts w:ascii="Arial" w:hAnsi="Arial" w:cs="Arial"/>
        </w:rPr>
        <w:t>A member of the pane</w:t>
      </w:r>
      <w:r w:rsidRPr="00435E39">
        <w:rPr>
          <w:rFonts w:ascii="Arial" w:hAnsi="Arial" w:cs="Arial"/>
        </w:rPr>
        <w:t>l will provide feedback to all applicant</w:t>
      </w:r>
      <w:r w:rsidR="00725FAD" w:rsidRPr="00435E39">
        <w:rPr>
          <w:rFonts w:ascii="Arial" w:hAnsi="Arial" w:cs="Arial"/>
        </w:rPr>
        <w:t xml:space="preserve">s. </w:t>
      </w:r>
    </w:p>
    <w:p w14:paraId="67905A22" w14:textId="77777777" w:rsidR="001B3CB9" w:rsidRPr="00435E39" w:rsidRDefault="001B3CB9" w:rsidP="00435E39">
      <w:pPr>
        <w:spacing w:after="0" w:line="240" w:lineRule="auto"/>
        <w:rPr>
          <w:rFonts w:ascii="Arial" w:hAnsi="Arial" w:cs="Arial"/>
        </w:rPr>
      </w:pPr>
    </w:p>
    <w:p w14:paraId="784F6F8E" w14:textId="5236C851" w:rsidR="00725FAD" w:rsidRPr="001B3CB9" w:rsidRDefault="00725FAD" w:rsidP="00435E39">
      <w:pPr>
        <w:pStyle w:val="ListParagraph"/>
        <w:numPr>
          <w:ilvl w:val="0"/>
          <w:numId w:val="2"/>
        </w:numPr>
        <w:spacing w:after="0" w:line="240" w:lineRule="auto"/>
        <w:ind w:left="450"/>
        <w:rPr>
          <w:rFonts w:ascii="Arial" w:hAnsi="Arial" w:cs="Arial"/>
          <w:b/>
        </w:rPr>
      </w:pPr>
      <w:r w:rsidRPr="00435E39">
        <w:rPr>
          <w:rFonts w:ascii="Arial" w:hAnsi="Arial" w:cs="Arial"/>
          <w:b/>
        </w:rPr>
        <w:t xml:space="preserve">Commitment, motivation and enthusiasm (scored out of </w:t>
      </w:r>
      <w:r w:rsidR="00B96BB8" w:rsidRPr="00435E39">
        <w:rPr>
          <w:rFonts w:ascii="Arial" w:hAnsi="Arial" w:cs="Arial"/>
          <w:b/>
        </w:rPr>
        <w:t>10</w:t>
      </w:r>
      <w:r w:rsidRPr="00435E39">
        <w:rPr>
          <w:rFonts w:ascii="Arial" w:hAnsi="Arial" w:cs="Arial"/>
          <w:b/>
        </w:rPr>
        <w:t xml:space="preserve">): </w:t>
      </w:r>
      <w:r w:rsidR="00A41C00" w:rsidRPr="00435E39">
        <w:rPr>
          <w:rFonts w:ascii="Arial" w:hAnsi="Arial" w:cs="Arial"/>
        </w:rPr>
        <w:t>Being a UOA Leader</w:t>
      </w:r>
      <w:r w:rsidRPr="00435E39">
        <w:rPr>
          <w:rFonts w:ascii="Arial" w:hAnsi="Arial" w:cs="Arial"/>
        </w:rPr>
        <w:t xml:space="preserve"> is a big commitment. </w:t>
      </w:r>
      <w:r w:rsidR="00A41C00" w:rsidRPr="00435E39">
        <w:rPr>
          <w:rFonts w:ascii="Arial" w:hAnsi="Arial" w:cs="Arial"/>
        </w:rPr>
        <w:t>UOA Leaders</w:t>
      </w:r>
      <w:r w:rsidRPr="00435E39">
        <w:rPr>
          <w:rFonts w:ascii="Arial" w:hAnsi="Arial" w:cs="Arial"/>
        </w:rPr>
        <w:t xml:space="preserve"> need to be willing and able to make this commitment. They need to be enthusiastic about </w:t>
      </w:r>
      <w:r w:rsidR="00A41C00" w:rsidRPr="00435E39">
        <w:rPr>
          <w:rFonts w:ascii="Arial" w:hAnsi="Arial" w:cs="Arial"/>
        </w:rPr>
        <w:t>the REF and boosting research performance</w:t>
      </w:r>
      <w:r w:rsidRPr="00435E39">
        <w:rPr>
          <w:rFonts w:ascii="Arial" w:hAnsi="Arial" w:cs="Arial"/>
        </w:rPr>
        <w:t>.</w:t>
      </w:r>
    </w:p>
    <w:p w14:paraId="1AAF9DED" w14:textId="77777777" w:rsidR="001B3CB9" w:rsidRPr="00435E39" w:rsidRDefault="001B3CB9" w:rsidP="001B3CB9">
      <w:pPr>
        <w:pStyle w:val="ListParagraph"/>
        <w:spacing w:after="0" w:line="240" w:lineRule="auto"/>
        <w:ind w:left="450"/>
        <w:rPr>
          <w:rFonts w:ascii="Arial" w:hAnsi="Arial" w:cs="Arial"/>
          <w:b/>
        </w:rPr>
      </w:pPr>
    </w:p>
    <w:p w14:paraId="1A778D61" w14:textId="5E4A400C" w:rsidR="00725FAD" w:rsidRPr="001B3CB9" w:rsidRDefault="00A41C00" w:rsidP="00435E39">
      <w:pPr>
        <w:pStyle w:val="ListParagraph"/>
        <w:numPr>
          <w:ilvl w:val="0"/>
          <w:numId w:val="2"/>
        </w:numPr>
        <w:spacing w:after="0" w:line="240" w:lineRule="auto"/>
        <w:ind w:left="450"/>
        <w:rPr>
          <w:rFonts w:ascii="Arial" w:hAnsi="Arial" w:cs="Arial"/>
          <w:b/>
        </w:rPr>
      </w:pPr>
      <w:r w:rsidRPr="00435E39">
        <w:rPr>
          <w:rFonts w:ascii="Arial" w:hAnsi="Arial" w:cs="Arial"/>
          <w:b/>
        </w:rPr>
        <w:t>Skills and</w:t>
      </w:r>
      <w:r w:rsidR="00725FAD" w:rsidRPr="00435E39">
        <w:rPr>
          <w:rFonts w:ascii="Arial" w:hAnsi="Arial" w:cs="Arial"/>
          <w:b/>
        </w:rPr>
        <w:t xml:space="preserve"> knowledge (scored out of </w:t>
      </w:r>
      <w:r w:rsidR="00B96BB8" w:rsidRPr="00435E39">
        <w:rPr>
          <w:rFonts w:ascii="Arial" w:hAnsi="Arial" w:cs="Arial"/>
          <w:b/>
        </w:rPr>
        <w:t>10</w:t>
      </w:r>
      <w:r w:rsidR="00725FAD" w:rsidRPr="00435E39">
        <w:rPr>
          <w:rFonts w:ascii="Arial" w:hAnsi="Arial" w:cs="Arial"/>
          <w:b/>
        </w:rPr>
        <w:t xml:space="preserve">): </w:t>
      </w:r>
      <w:r w:rsidRPr="00435E39">
        <w:rPr>
          <w:rFonts w:ascii="Arial" w:hAnsi="Arial" w:cs="Arial"/>
        </w:rPr>
        <w:t>UOA Leader</w:t>
      </w:r>
      <w:r w:rsidR="00725FAD" w:rsidRPr="00435E39">
        <w:rPr>
          <w:rFonts w:ascii="Arial" w:hAnsi="Arial" w:cs="Arial"/>
        </w:rPr>
        <w:t xml:space="preserve">s should bring with them skills and knowledge to </w:t>
      </w:r>
      <w:r w:rsidRPr="00435E39">
        <w:rPr>
          <w:rFonts w:ascii="Arial" w:hAnsi="Arial" w:cs="Arial"/>
        </w:rPr>
        <w:t>optimise BU’s REF preparations and submission (e.g. knowledge of the REF process</w:t>
      </w:r>
      <w:r w:rsidR="00725FAD" w:rsidRPr="00435E39">
        <w:rPr>
          <w:rFonts w:ascii="Arial" w:hAnsi="Arial" w:cs="Arial"/>
        </w:rPr>
        <w:t xml:space="preserve">, </w:t>
      </w:r>
      <w:r w:rsidRPr="00435E39">
        <w:rPr>
          <w:rFonts w:ascii="Arial" w:hAnsi="Arial" w:cs="Arial"/>
        </w:rPr>
        <w:t>expertise in research metrics, leadership experience, knowledge about impact, experience of writing and delivering research strategies, etc</w:t>
      </w:r>
      <w:r w:rsidR="00725FAD" w:rsidRPr="00435E39">
        <w:rPr>
          <w:rFonts w:ascii="Arial" w:hAnsi="Arial" w:cs="Arial"/>
        </w:rPr>
        <w:t>).</w:t>
      </w:r>
      <w:r w:rsidR="00435E39">
        <w:rPr>
          <w:rFonts w:ascii="Arial" w:hAnsi="Arial" w:cs="Arial"/>
        </w:rPr>
        <w:t xml:space="preserve"> </w:t>
      </w:r>
      <w:r w:rsidR="00435E39" w:rsidRPr="002B58E1">
        <w:rPr>
          <w:rFonts w:ascii="Arial" w:hAnsi="Arial" w:cs="Arial"/>
        </w:rPr>
        <w:t>It is expected that they will predominantly be practising researchers and will have a breadth of understanding of research across their Faculty</w:t>
      </w:r>
      <w:r w:rsidR="00435E39">
        <w:rPr>
          <w:rFonts w:ascii="Arial" w:hAnsi="Arial" w:cs="Arial"/>
        </w:rPr>
        <w:t>.</w:t>
      </w:r>
    </w:p>
    <w:p w14:paraId="6187F9FA" w14:textId="77777777" w:rsidR="001B3CB9" w:rsidRPr="001B3CB9" w:rsidRDefault="001B3CB9" w:rsidP="001B3CB9">
      <w:pPr>
        <w:spacing w:after="0" w:line="240" w:lineRule="auto"/>
        <w:rPr>
          <w:rFonts w:ascii="Arial" w:hAnsi="Arial" w:cs="Arial"/>
          <w:b/>
        </w:rPr>
      </w:pPr>
    </w:p>
    <w:p w14:paraId="77778033" w14:textId="3EBA5F22" w:rsidR="00725FAD" w:rsidRPr="00435E39" w:rsidRDefault="00725FAD" w:rsidP="00435E39">
      <w:pPr>
        <w:pStyle w:val="ListParagraph"/>
        <w:numPr>
          <w:ilvl w:val="0"/>
          <w:numId w:val="2"/>
        </w:numPr>
        <w:spacing w:after="0" w:line="240" w:lineRule="auto"/>
        <w:ind w:left="450"/>
        <w:rPr>
          <w:rFonts w:ascii="Arial" w:hAnsi="Arial" w:cs="Arial"/>
          <w:b/>
        </w:rPr>
      </w:pPr>
      <w:r w:rsidRPr="00435E39">
        <w:rPr>
          <w:rFonts w:ascii="Arial" w:hAnsi="Arial" w:cs="Arial"/>
          <w:b/>
        </w:rPr>
        <w:t xml:space="preserve">Plans for </w:t>
      </w:r>
      <w:r w:rsidR="00A41C00" w:rsidRPr="00435E39">
        <w:rPr>
          <w:rFonts w:ascii="Arial" w:hAnsi="Arial" w:cs="Arial"/>
          <w:b/>
        </w:rPr>
        <w:t xml:space="preserve">preparing the UOA submission and awareness of the potential challenges and opportunities </w:t>
      </w:r>
      <w:r w:rsidRPr="00435E39">
        <w:rPr>
          <w:rFonts w:ascii="Arial" w:hAnsi="Arial" w:cs="Arial"/>
          <w:b/>
        </w:rPr>
        <w:t xml:space="preserve">(scored out of </w:t>
      </w:r>
      <w:r w:rsidR="00B96BB8" w:rsidRPr="00435E39">
        <w:rPr>
          <w:rFonts w:ascii="Arial" w:hAnsi="Arial" w:cs="Arial"/>
          <w:b/>
        </w:rPr>
        <w:t>10</w:t>
      </w:r>
      <w:r w:rsidRPr="00435E39">
        <w:rPr>
          <w:rFonts w:ascii="Arial" w:hAnsi="Arial" w:cs="Arial"/>
          <w:b/>
        </w:rPr>
        <w:t xml:space="preserve">): </w:t>
      </w:r>
      <w:r w:rsidR="00A41C00" w:rsidRPr="00435E39">
        <w:rPr>
          <w:rFonts w:ascii="Arial" w:hAnsi="Arial" w:cs="Arial"/>
        </w:rPr>
        <w:t>UOA Leaders are responsible for driving and delivering the UOA’s submission to REF</w:t>
      </w:r>
      <w:r w:rsidR="00435E39" w:rsidRPr="00435E39">
        <w:rPr>
          <w:rFonts w:ascii="Arial" w:hAnsi="Arial" w:cs="Arial"/>
        </w:rPr>
        <w:t>,</w:t>
      </w:r>
      <w:r w:rsidR="00A41C00" w:rsidRPr="00435E39">
        <w:rPr>
          <w:rFonts w:ascii="Arial" w:hAnsi="Arial" w:cs="Arial"/>
        </w:rPr>
        <w:t xml:space="preserve"> whilst also maintaining an institutional outlook to optimise BU’s overall REF performance. </w:t>
      </w:r>
      <w:r w:rsidRPr="00435E39">
        <w:rPr>
          <w:rFonts w:ascii="Arial" w:hAnsi="Arial" w:cs="Arial"/>
        </w:rPr>
        <w:t xml:space="preserve">They should have ideas </w:t>
      </w:r>
      <w:r w:rsidRPr="00435E39">
        <w:rPr>
          <w:rFonts w:ascii="Arial" w:hAnsi="Arial" w:cs="Arial"/>
        </w:rPr>
        <w:lastRenderedPageBreak/>
        <w:t>for how they will do this</w:t>
      </w:r>
      <w:r w:rsidR="00A41C00" w:rsidRPr="00435E39">
        <w:rPr>
          <w:rFonts w:ascii="Arial" w:hAnsi="Arial" w:cs="Arial"/>
        </w:rPr>
        <w:t xml:space="preserve"> and the potential challenges and opportunities of this, specific to the UOA</w:t>
      </w:r>
      <w:r w:rsidRPr="00435E39">
        <w:rPr>
          <w:rFonts w:ascii="Arial" w:hAnsi="Arial" w:cs="Arial"/>
        </w:rPr>
        <w:t>.</w:t>
      </w:r>
    </w:p>
    <w:bookmarkEnd w:id="5"/>
    <w:p w14:paraId="3E7E2D0C" w14:textId="77777777" w:rsidR="00725FAD" w:rsidRPr="00435E39" w:rsidRDefault="00725FAD" w:rsidP="00435E39">
      <w:pPr>
        <w:spacing w:after="0" w:line="240" w:lineRule="auto"/>
        <w:rPr>
          <w:rFonts w:ascii="Arial" w:hAnsi="Arial" w:cs="Arial"/>
        </w:rPr>
      </w:pPr>
    </w:p>
    <w:p w14:paraId="0992FD67" w14:textId="77777777" w:rsidR="00BA1DA7" w:rsidRPr="00435E39" w:rsidRDefault="00BA1DA7" w:rsidP="00435E39">
      <w:pPr>
        <w:spacing w:after="0" w:line="240" w:lineRule="auto"/>
        <w:rPr>
          <w:rFonts w:ascii="Arial" w:hAnsi="Arial" w:cs="Arial"/>
          <w:b/>
        </w:rPr>
      </w:pPr>
      <w:bookmarkStart w:id="6" w:name="_Hlk113620420"/>
      <w:r w:rsidRPr="00435E39">
        <w:rPr>
          <w:rFonts w:ascii="Arial" w:hAnsi="Arial" w:cs="Arial"/>
          <w:b/>
        </w:rPr>
        <w:t>Questions</w:t>
      </w:r>
    </w:p>
    <w:p w14:paraId="67101C4D" w14:textId="351F9A15" w:rsidR="00BA1DA7" w:rsidRPr="00435E39" w:rsidRDefault="00BA1DA7" w:rsidP="00435E39">
      <w:pPr>
        <w:spacing w:after="0" w:line="240" w:lineRule="auto"/>
        <w:rPr>
          <w:rFonts w:ascii="Arial" w:hAnsi="Arial" w:cs="Arial"/>
        </w:rPr>
      </w:pPr>
      <w:r w:rsidRPr="00DD7FE5">
        <w:rPr>
          <w:rFonts w:ascii="Arial" w:hAnsi="Arial" w:cs="Arial"/>
        </w:rPr>
        <w:t xml:space="preserve">Questions regarding the process should be directed to </w:t>
      </w:r>
      <w:hyperlink r:id="rId7" w:history="1">
        <w:r w:rsidR="00DD7FE5" w:rsidRPr="00DD7FE5">
          <w:rPr>
            <w:rStyle w:val="Hyperlink"/>
            <w:rFonts w:ascii="Arial" w:hAnsi="Arial" w:cs="Arial"/>
          </w:rPr>
          <w:t>ref@bournemouth.ac.uk</w:t>
        </w:r>
      </w:hyperlink>
      <w:r w:rsidRPr="00DD7FE5">
        <w:rPr>
          <w:rFonts w:ascii="Arial" w:hAnsi="Arial" w:cs="Arial"/>
        </w:rPr>
        <w:t xml:space="preserve">. UOA-specific questions should be directed to the </w:t>
      </w:r>
      <w:r w:rsidR="00DD7FE5" w:rsidRPr="00DD7FE5">
        <w:rPr>
          <w:rFonts w:ascii="Arial" w:hAnsi="Arial" w:cs="Arial"/>
        </w:rPr>
        <w:t xml:space="preserve">Associate Dean for Research, Innovation and Enterprise </w:t>
      </w:r>
      <w:r w:rsidRPr="00435E39">
        <w:rPr>
          <w:rFonts w:ascii="Arial" w:hAnsi="Arial" w:cs="Arial"/>
        </w:rPr>
        <w:t>in the relevant Faculty.</w:t>
      </w:r>
    </w:p>
    <w:bookmarkEnd w:id="6"/>
    <w:p w14:paraId="701AA58A" w14:textId="77777777" w:rsidR="00BA1DA7" w:rsidRDefault="00BA1DA7" w:rsidP="00BA1DA7">
      <w:pPr>
        <w:spacing w:after="0" w:line="240" w:lineRule="auto"/>
      </w:pPr>
    </w:p>
    <w:p w14:paraId="3FBAA0BB" w14:textId="77777777" w:rsidR="00DD7FE5" w:rsidRPr="00DD7FE5" w:rsidRDefault="00DD7FE5" w:rsidP="00DD7FE5"/>
    <w:p w14:paraId="3DD608CE" w14:textId="77777777" w:rsidR="00DD7FE5" w:rsidRPr="00DD7FE5" w:rsidRDefault="00DD7FE5" w:rsidP="00DD7FE5"/>
    <w:p w14:paraId="019A4F86" w14:textId="77777777" w:rsidR="00DD7FE5" w:rsidRPr="00DD7FE5" w:rsidRDefault="00DD7FE5" w:rsidP="00DD7FE5"/>
    <w:p w14:paraId="706EDE80" w14:textId="77777777" w:rsidR="00DD7FE5" w:rsidRDefault="00DD7FE5" w:rsidP="00DD7FE5"/>
    <w:p w14:paraId="7B814E92" w14:textId="2AB02915" w:rsidR="00DD7FE5" w:rsidRPr="00DD7FE5" w:rsidRDefault="00DD7FE5" w:rsidP="00DD7FE5">
      <w:pPr>
        <w:tabs>
          <w:tab w:val="left" w:pos="2250"/>
        </w:tabs>
      </w:pPr>
      <w:r>
        <w:tab/>
      </w:r>
    </w:p>
    <w:sectPr w:rsidR="00DD7FE5" w:rsidRPr="00DD7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07F"/>
    <w:multiLevelType w:val="multilevel"/>
    <w:tmpl w:val="2F16B0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C6EBD"/>
    <w:multiLevelType w:val="hybridMultilevel"/>
    <w:tmpl w:val="150AA936"/>
    <w:lvl w:ilvl="0" w:tplc="08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D16E02"/>
    <w:multiLevelType w:val="multilevel"/>
    <w:tmpl w:val="10B8A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367C4"/>
    <w:multiLevelType w:val="multilevel"/>
    <w:tmpl w:val="0F28C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63075"/>
    <w:multiLevelType w:val="multilevel"/>
    <w:tmpl w:val="4A5AC5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A3222"/>
    <w:multiLevelType w:val="multilevel"/>
    <w:tmpl w:val="FB6CF7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01AF8"/>
    <w:multiLevelType w:val="hybridMultilevel"/>
    <w:tmpl w:val="A13AB480"/>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7" w15:restartNumberingAfterBreak="0">
    <w:nsid w:val="229E2D09"/>
    <w:multiLevelType w:val="multilevel"/>
    <w:tmpl w:val="BF3AC4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C54B3"/>
    <w:multiLevelType w:val="hybridMultilevel"/>
    <w:tmpl w:val="60FE492A"/>
    <w:lvl w:ilvl="0" w:tplc="E0DE5804">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4C3218"/>
    <w:multiLevelType w:val="multilevel"/>
    <w:tmpl w:val="15E2C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225061"/>
    <w:multiLevelType w:val="hybridMultilevel"/>
    <w:tmpl w:val="D998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659E9"/>
    <w:multiLevelType w:val="multilevel"/>
    <w:tmpl w:val="FDDECA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63CA8"/>
    <w:multiLevelType w:val="multilevel"/>
    <w:tmpl w:val="85DE1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8543B"/>
    <w:multiLevelType w:val="multilevel"/>
    <w:tmpl w:val="47200F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F3078"/>
    <w:multiLevelType w:val="multilevel"/>
    <w:tmpl w:val="307A3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64FD1"/>
    <w:multiLevelType w:val="multilevel"/>
    <w:tmpl w:val="90F807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F344B"/>
    <w:multiLevelType w:val="multilevel"/>
    <w:tmpl w:val="B4326F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BE5301"/>
    <w:multiLevelType w:val="multilevel"/>
    <w:tmpl w:val="4B045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E1BDF"/>
    <w:multiLevelType w:val="multilevel"/>
    <w:tmpl w:val="BF4EA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A22C87"/>
    <w:multiLevelType w:val="multilevel"/>
    <w:tmpl w:val="0B40E1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D87A19"/>
    <w:multiLevelType w:val="multilevel"/>
    <w:tmpl w:val="DC9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211322">
    <w:abstractNumId w:val="6"/>
  </w:num>
  <w:num w:numId="2" w16cid:durableId="2141872958">
    <w:abstractNumId w:val="17"/>
  </w:num>
  <w:num w:numId="3" w16cid:durableId="1737321316">
    <w:abstractNumId w:val="8"/>
  </w:num>
  <w:num w:numId="4" w16cid:durableId="1990160912">
    <w:abstractNumId w:val="1"/>
  </w:num>
  <w:num w:numId="5" w16cid:durableId="1609041561">
    <w:abstractNumId w:val="10"/>
  </w:num>
  <w:num w:numId="6" w16cid:durableId="1139805652">
    <w:abstractNumId w:val="20"/>
  </w:num>
  <w:num w:numId="7" w16cid:durableId="85347685">
    <w:abstractNumId w:val="3"/>
  </w:num>
  <w:num w:numId="8" w16cid:durableId="1358504957">
    <w:abstractNumId w:val="16"/>
  </w:num>
  <w:num w:numId="9" w16cid:durableId="2009938679">
    <w:abstractNumId w:val="14"/>
  </w:num>
  <w:num w:numId="10" w16cid:durableId="1108088425">
    <w:abstractNumId w:val="11"/>
  </w:num>
  <w:num w:numId="11" w16cid:durableId="1315256124">
    <w:abstractNumId w:val="18"/>
  </w:num>
  <w:num w:numId="12" w16cid:durableId="279118424">
    <w:abstractNumId w:val="9"/>
  </w:num>
  <w:num w:numId="13" w16cid:durableId="1678969501">
    <w:abstractNumId w:val="2"/>
  </w:num>
  <w:num w:numId="14" w16cid:durableId="1812168184">
    <w:abstractNumId w:val="12"/>
  </w:num>
  <w:num w:numId="15" w16cid:durableId="141313569">
    <w:abstractNumId w:val="15"/>
  </w:num>
  <w:num w:numId="16" w16cid:durableId="1230337644">
    <w:abstractNumId w:val="7"/>
  </w:num>
  <w:num w:numId="17" w16cid:durableId="1796101349">
    <w:abstractNumId w:val="13"/>
  </w:num>
  <w:num w:numId="18" w16cid:durableId="440958283">
    <w:abstractNumId w:val="5"/>
  </w:num>
  <w:num w:numId="19" w16cid:durableId="1920408873">
    <w:abstractNumId w:val="0"/>
  </w:num>
  <w:num w:numId="20" w16cid:durableId="30955836">
    <w:abstractNumId w:val="19"/>
  </w:num>
  <w:num w:numId="21" w16cid:durableId="65333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4A3"/>
    <w:rsid w:val="000A6814"/>
    <w:rsid w:val="001B3CB9"/>
    <w:rsid w:val="00266ED1"/>
    <w:rsid w:val="00435E39"/>
    <w:rsid w:val="00482382"/>
    <w:rsid w:val="006E44A3"/>
    <w:rsid w:val="00725FAD"/>
    <w:rsid w:val="0094139A"/>
    <w:rsid w:val="009616B8"/>
    <w:rsid w:val="00995AC6"/>
    <w:rsid w:val="009C36E0"/>
    <w:rsid w:val="00A14C4B"/>
    <w:rsid w:val="00A41C00"/>
    <w:rsid w:val="00B96BB8"/>
    <w:rsid w:val="00BA1DA7"/>
    <w:rsid w:val="00BA4B53"/>
    <w:rsid w:val="00D47D85"/>
    <w:rsid w:val="00DD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6085"/>
  <w15:docId w15:val="{568FE357-8A3F-415B-B849-E1517F6B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4A3"/>
    <w:rPr>
      <w:rFonts w:ascii="Tahoma" w:hAnsi="Tahoma" w:cs="Tahoma"/>
      <w:sz w:val="16"/>
      <w:szCs w:val="16"/>
    </w:rPr>
  </w:style>
  <w:style w:type="paragraph" w:customStyle="1" w:styleId="Default">
    <w:name w:val="Default"/>
    <w:basedOn w:val="Normal"/>
    <w:rsid w:val="006E44A3"/>
    <w:pPr>
      <w:autoSpaceDE w:val="0"/>
      <w:autoSpaceDN w:val="0"/>
      <w:spacing w:after="0" w:line="240" w:lineRule="auto"/>
    </w:pPr>
    <w:rPr>
      <w:rFonts w:ascii="Calibri" w:hAnsi="Calibri" w:cs="Times New Roman"/>
      <w:color w:val="000000"/>
      <w:sz w:val="24"/>
      <w:szCs w:val="24"/>
      <w:lang w:eastAsia="en-GB"/>
    </w:rPr>
  </w:style>
  <w:style w:type="paragraph" w:styleId="ListParagraph">
    <w:name w:val="List Paragraph"/>
    <w:basedOn w:val="Normal"/>
    <w:link w:val="ListParagraphChar"/>
    <w:uiPriority w:val="34"/>
    <w:qFormat/>
    <w:rsid w:val="00725FAD"/>
    <w:pPr>
      <w:ind w:left="720"/>
      <w:contextualSpacing/>
    </w:pPr>
  </w:style>
  <w:style w:type="character" w:styleId="Hyperlink">
    <w:name w:val="Hyperlink"/>
    <w:basedOn w:val="DefaultParagraphFont"/>
    <w:uiPriority w:val="99"/>
    <w:unhideWhenUsed/>
    <w:rsid w:val="009616B8"/>
    <w:rPr>
      <w:color w:val="0000FF"/>
      <w:u w:val="single"/>
    </w:rPr>
  </w:style>
  <w:style w:type="character" w:customStyle="1" w:styleId="ListParagraphChar">
    <w:name w:val="List Paragraph Char"/>
    <w:link w:val="ListParagraph"/>
    <w:uiPriority w:val="34"/>
    <w:locked/>
    <w:rsid w:val="009616B8"/>
  </w:style>
  <w:style w:type="character" w:styleId="UnresolvedMention">
    <w:name w:val="Unresolved Mention"/>
    <w:basedOn w:val="DefaultParagraphFont"/>
    <w:uiPriority w:val="99"/>
    <w:semiHidden/>
    <w:unhideWhenUsed/>
    <w:rsid w:val="00DD7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2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bournemou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bournemouth.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Julie,Northam</dc:creator>
  <cp:lastModifiedBy>Claire Fenton</cp:lastModifiedBy>
  <cp:revision>8</cp:revision>
  <dcterms:created xsi:type="dcterms:W3CDTF">2022-09-07T12:52:00Z</dcterms:created>
  <dcterms:modified xsi:type="dcterms:W3CDTF">2026-05-13T12:35:00Z</dcterms:modified>
</cp:coreProperties>
</file>